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34D06" w14:textId="77777777" w:rsidR="00E15898" w:rsidRPr="00FF648B" w:rsidRDefault="00E15898" w:rsidP="00E15898">
      <w:pPr>
        <w:pStyle w:val="En-tte"/>
        <w:rPr>
          <w:rFonts w:ascii="Calibri" w:hAnsi="Calibri"/>
          <w:sz w:val="18"/>
          <w:szCs w:val="18"/>
        </w:rPr>
      </w:pPr>
    </w:p>
    <w:p w14:paraId="6BA3269E" w14:textId="5D845B88" w:rsidR="00862340" w:rsidRPr="00C61D7E" w:rsidRDefault="00E80ADE" w:rsidP="00C61D7E">
      <w:pPr>
        <w:ind w:right="-6"/>
        <w:rPr>
          <w:rFonts w:ascii="Zilla Slab" w:hAnsi="Zilla Slab"/>
          <w:b/>
          <w:noProof/>
          <w:color w:val="2E74B5" w:themeColor="accent1" w:themeShade="BF"/>
          <w:sz w:val="32"/>
          <w:szCs w:val="32"/>
          <w:lang w:eastAsia="fr-FR"/>
        </w:rPr>
      </w:pPr>
      <w:r w:rsidRPr="006542F2">
        <w:rPr>
          <w:rFonts w:ascii="Calibri" w:hAnsi="Calibri" w:cs="Calibri"/>
          <w:b/>
          <w:bCs/>
          <w:noProof/>
          <w:color w:val="2E74B5" w:themeColor="accent1" w:themeShade="BF"/>
          <w:sz w:val="28"/>
          <w:szCs w:val="28"/>
          <w:lang w:eastAsia="fr-FR"/>
        </w:rPr>
        <mc:AlternateContent>
          <mc:Choice Requires="wps">
            <w:drawing>
              <wp:anchor distT="0" distB="0" distL="114300" distR="114300" simplePos="0" relativeHeight="251659264" behindDoc="0" locked="0" layoutInCell="1" allowOverlap="1" wp14:anchorId="0211E91A" wp14:editId="68649E0E">
                <wp:simplePos x="0" y="0"/>
                <wp:positionH relativeFrom="column">
                  <wp:posOffset>4509135</wp:posOffset>
                </wp:positionH>
                <wp:positionV relativeFrom="paragraph">
                  <wp:posOffset>33655</wp:posOffset>
                </wp:positionV>
                <wp:extent cx="1938655" cy="6912610"/>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1938655" cy="6912610"/>
                        </a:xfrm>
                        <a:prstGeom prst="rect">
                          <a:avLst/>
                        </a:prstGeom>
                        <a:noFill/>
                        <a:ln>
                          <a:noFill/>
                        </a:ln>
                        <a:effectLst/>
                      </wps:spPr>
                      <wps:txbx>
                        <w:txbxContent>
                          <w:p w14:paraId="532A393B" w14:textId="575CB5F6" w:rsidR="00E80ADE" w:rsidRPr="00FF648B" w:rsidRDefault="00E80ADE" w:rsidP="00E80ADE">
                            <w:pPr>
                              <w:spacing w:after="120"/>
                              <w:rPr>
                                <w:rFonts w:ascii="Calibri" w:hAnsi="Calibri"/>
                                <w:b/>
                                <w:bCs/>
                                <w:color w:val="378AAE"/>
                                <w:sz w:val="20"/>
                                <w:szCs w:val="20"/>
                              </w:rPr>
                            </w:pPr>
                            <w:r w:rsidRPr="00FF648B">
                              <w:rPr>
                                <w:rFonts w:ascii="Calibri" w:hAnsi="Calibri"/>
                                <w:b/>
                                <w:bCs/>
                                <w:color w:val="378AAE"/>
                                <w:sz w:val="20"/>
                                <w:szCs w:val="20"/>
                              </w:rPr>
                              <w:t xml:space="preserve">A PROPOS DE </w:t>
                            </w:r>
                            <w:r w:rsidR="00495FC6" w:rsidRPr="00FF648B">
                              <w:rPr>
                                <w:rFonts w:ascii="Calibri" w:hAnsi="Calibri"/>
                                <w:b/>
                                <w:bCs/>
                                <w:color w:val="378AAE"/>
                                <w:sz w:val="20"/>
                                <w:szCs w:val="20"/>
                              </w:rPr>
                              <w:t>LA COOPÉRATION</w:t>
                            </w:r>
                            <w:r w:rsidRPr="00FF648B">
                              <w:rPr>
                                <w:rFonts w:ascii="Calibri" w:hAnsi="Calibri"/>
                                <w:b/>
                                <w:bCs/>
                                <w:color w:val="378AAE"/>
                                <w:sz w:val="20"/>
                                <w:szCs w:val="20"/>
                              </w:rPr>
                              <w:t xml:space="preserve"> </w:t>
                            </w:r>
                            <w:r w:rsidR="00495FC6" w:rsidRPr="00FF648B">
                              <w:rPr>
                                <w:rFonts w:ascii="Calibri" w:hAnsi="Calibri"/>
                                <w:b/>
                                <w:bCs/>
                                <w:color w:val="378AAE"/>
                                <w:sz w:val="20"/>
                                <w:szCs w:val="20"/>
                              </w:rPr>
                              <w:t>LAITIÈRE</w:t>
                            </w:r>
                          </w:p>
                          <w:p w14:paraId="15E265AD" w14:textId="0A617F39" w:rsidR="00E80ADE" w:rsidRPr="00FF648B" w:rsidRDefault="002D56C2" w:rsidP="00E80ADE">
                            <w:pPr>
                              <w:spacing w:after="120"/>
                              <w:rPr>
                                <w:rFonts w:ascii="Calibri" w:hAnsi="Calibri"/>
                                <w:color w:val="378AAE"/>
                                <w:sz w:val="16"/>
                                <w:szCs w:val="16"/>
                              </w:rPr>
                            </w:pPr>
                            <w:r w:rsidRPr="00FF648B">
                              <w:rPr>
                                <w:rFonts w:ascii="Calibri" w:hAnsi="Calibri"/>
                                <w:color w:val="378AAE"/>
                                <w:sz w:val="16"/>
                                <w:szCs w:val="16"/>
                              </w:rPr>
                              <w:t>La coopération laitière</w:t>
                            </w:r>
                            <w:r w:rsidR="00E80ADE" w:rsidRPr="00FF648B">
                              <w:rPr>
                                <w:rFonts w:ascii="Calibri" w:hAnsi="Calibri"/>
                                <w:color w:val="378AAE"/>
                                <w:sz w:val="16"/>
                                <w:szCs w:val="16"/>
                              </w:rPr>
                              <w:t xml:space="preserve"> a pour mission de représenter l’ensemble des coopératives laitières dont les métiers sont la collecte du lait et, pour la plupart d’entre elles, sa transformation en produits laitiers. </w:t>
                            </w:r>
                            <w:r w:rsidRPr="00FF648B">
                              <w:rPr>
                                <w:rFonts w:ascii="Calibri" w:hAnsi="Calibri"/>
                                <w:color w:val="378AAE"/>
                                <w:sz w:val="16"/>
                                <w:szCs w:val="16"/>
                              </w:rPr>
                              <w:t>La coopération laitière</w:t>
                            </w:r>
                            <w:r w:rsidR="00E80ADE" w:rsidRPr="00FF648B">
                              <w:rPr>
                                <w:rFonts w:ascii="Calibri" w:hAnsi="Calibri"/>
                                <w:color w:val="378AAE"/>
                                <w:sz w:val="16"/>
                                <w:szCs w:val="16"/>
                              </w:rPr>
                              <w:t xml:space="preserve"> s’engage en faveur de la promotion de ce modèle économique performant, équitable et durable, qui permet l’existence d’une grande diversité de coopératives de tailles, de pratiques et de statuts différents. En France, au sein de </w:t>
                            </w:r>
                            <w:r w:rsidRPr="00FF648B">
                              <w:rPr>
                                <w:rFonts w:ascii="Calibri" w:hAnsi="Calibri"/>
                                <w:color w:val="378AAE"/>
                                <w:sz w:val="16"/>
                                <w:szCs w:val="16"/>
                              </w:rPr>
                              <w:t>la coopération laitière</w:t>
                            </w:r>
                            <w:r w:rsidR="00E80ADE" w:rsidRPr="00FF648B">
                              <w:rPr>
                                <w:rFonts w:ascii="Calibri" w:hAnsi="Calibri"/>
                                <w:color w:val="378AAE"/>
                                <w:sz w:val="16"/>
                                <w:szCs w:val="16"/>
                              </w:rPr>
                              <w:t>, 40 groupes coopératifs et près de 2</w:t>
                            </w:r>
                            <w:r w:rsidR="006B64D4">
                              <w:rPr>
                                <w:rFonts w:ascii="Calibri" w:hAnsi="Calibri"/>
                                <w:color w:val="378AAE"/>
                                <w:sz w:val="16"/>
                                <w:szCs w:val="16"/>
                              </w:rPr>
                              <w:t>00</w:t>
                            </w:r>
                            <w:r w:rsidR="00E80ADE" w:rsidRPr="00FF648B">
                              <w:rPr>
                                <w:rFonts w:ascii="Calibri" w:hAnsi="Calibri"/>
                                <w:color w:val="378AAE"/>
                                <w:sz w:val="16"/>
                                <w:szCs w:val="16"/>
                              </w:rPr>
                              <w:t xml:space="preserve"> coopératives « fruitières », collectent et valorisent le lait produit par leurs associés coopérateurs. La coopération laitière représente 5</w:t>
                            </w:r>
                            <w:r w:rsidR="009E4B6F">
                              <w:rPr>
                                <w:rFonts w:ascii="Calibri" w:hAnsi="Calibri"/>
                                <w:color w:val="378AAE"/>
                                <w:sz w:val="16"/>
                                <w:szCs w:val="16"/>
                              </w:rPr>
                              <w:t>6</w:t>
                            </w:r>
                            <w:r w:rsidR="00E80ADE" w:rsidRPr="00FF648B">
                              <w:rPr>
                                <w:rFonts w:ascii="Calibri" w:hAnsi="Calibri"/>
                                <w:color w:val="378AAE"/>
                                <w:sz w:val="16"/>
                                <w:szCs w:val="16"/>
                              </w:rPr>
                              <w:t xml:space="preserve"> % du lait produit et collecté, et 4</w:t>
                            </w:r>
                            <w:r w:rsidR="009E4B6F">
                              <w:rPr>
                                <w:rFonts w:ascii="Calibri" w:hAnsi="Calibri"/>
                                <w:color w:val="378AAE"/>
                                <w:sz w:val="16"/>
                                <w:szCs w:val="16"/>
                              </w:rPr>
                              <w:t>7</w:t>
                            </w:r>
                            <w:r w:rsidR="00E80ADE" w:rsidRPr="00FF648B">
                              <w:rPr>
                                <w:rFonts w:ascii="Calibri" w:hAnsi="Calibri"/>
                                <w:color w:val="378AAE"/>
                                <w:sz w:val="16"/>
                                <w:szCs w:val="16"/>
                              </w:rPr>
                              <w:t xml:space="preserve"> % du lait transformé pour un chiffre d’affaires de 1</w:t>
                            </w:r>
                            <w:r w:rsidR="004D27A7">
                              <w:rPr>
                                <w:rFonts w:ascii="Calibri" w:hAnsi="Calibri"/>
                                <w:color w:val="378AAE"/>
                                <w:sz w:val="16"/>
                                <w:szCs w:val="16"/>
                              </w:rPr>
                              <w:t>4,4</w:t>
                            </w:r>
                            <w:r w:rsidR="00E80ADE" w:rsidRPr="00FF648B">
                              <w:rPr>
                                <w:rFonts w:ascii="Calibri" w:hAnsi="Calibri"/>
                                <w:color w:val="378AAE"/>
                                <w:sz w:val="16"/>
                                <w:szCs w:val="16"/>
                              </w:rPr>
                              <w:t xml:space="preserve"> milliards d’euros en 20</w:t>
                            </w:r>
                            <w:r w:rsidR="009E4B6F">
                              <w:rPr>
                                <w:rFonts w:ascii="Calibri" w:hAnsi="Calibri"/>
                                <w:color w:val="378AAE"/>
                                <w:sz w:val="16"/>
                                <w:szCs w:val="16"/>
                              </w:rPr>
                              <w:t>23</w:t>
                            </w:r>
                            <w:r w:rsidR="00E80ADE" w:rsidRPr="00FF648B">
                              <w:rPr>
                                <w:rFonts w:ascii="Calibri" w:hAnsi="Calibri"/>
                                <w:color w:val="378AAE"/>
                                <w:sz w:val="16"/>
                                <w:szCs w:val="16"/>
                              </w:rPr>
                              <w:t>. Plus de 50 % des producteurs de lait en France sont les associés d’une coopérative.</w:t>
                            </w:r>
                          </w:p>
                          <w:p w14:paraId="29635E23" w14:textId="77777777" w:rsidR="00E80ADE" w:rsidRPr="00FF648B" w:rsidRDefault="00E80ADE" w:rsidP="00E80ADE">
                            <w:pPr>
                              <w:rPr>
                                <w:rFonts w:ascii="Calibri" w:hAnsi="Calibri"/>
                                <w:color w:val="378AAE"/>
                                <w:sz w:val="16"/>
                                <w:szCs w:val="16"/>
                              </w:rPr>
                            </w:pPr>
                          </w:p>
                          <w:p w14:paraId="641F38B5" w14:textId="77777777" w:rsidR="00E80ADE" w:rsidRPr="00FF648B" w:rsidRDefault="00E80ADE" w:rsidP="00E80ADE">
                            <w:pPr>
                              <w:spacing w:after="120" w:line="276" w:lineRule="auto"/>
                              <w:rPr>
                                <w:rFonts w:ascii="Calibri" w:hAnsi="Calibri"/>
                                <w:b/>
                                <w:bCs/>
                                <w:caps/>
                                <w:color w:val="378AAE"/>
                                <w:sz w:val="20"/>
                                <w:szCs w:val="20"/>
                              </w:rPr>
                            </w:pPr>
                            <w:r w:rsidRPr="00FF648B">
                              <w:rPr>
                                <w:rFonts w:ascii="Calibri" w:hAnsi="Calibri"/>
                                <w:b/>
                                <w:bCs/>
                                <w:caps/>
                                <w:color w:val="378AAE"/>
                                <w:sz w:val="20"/>
                                <w:szCs w:val="20"/>
                              </w:rPr>
                              <w:t>Contacts presse</w:t>
                            </w:r>
                          </w:p>
                          <w:p w14:paraId="08292C56" w14:textId="77777777" w:rsidR="00321D71" w:rsidRDefault="00E80ADE" w:rsidP="00321D71">
                            <w:pPr>
                              <w:rPr>
                                <w:rFonts w:ascii="Calibri" w:hAnsi="Calibri"/>
                                <w:b/>
                                <w:color w:val="378AAE"/>
                                <w:sz w:val="16"/>
                                <w:szCs w:val="16"/>
                              </w:rPr>
                            </w:pPr>
                            <w:r w:rsidRPr="00FF648B">
                              <w:rPr>
                                <w:rFonts w:ascii="Calibri" w:hAnsi="Calibri"/>
                                <w:b/>
                                <w:color w:val="378AAE"/>
                                <w:sz w:val="16"/>
                                <w:szCs w:val="16"/>
                              </w:rPr>
                              <w:t xml:space="preserve">Agence Pressario </w:t>
                            </w:r>
                          </w:p>
                          <w:p w14:paraId="3D2E0897" w14:textId="54A2E49D" w:rsidR="00E93E5B" w:rsidRPr="00E93E5B" w:rsidRDefault="00E93E5B" w:rsidP="00321D71">
                            <w:pPr>
                              <w:rPr>
                                <w:rFonts w:ascii="Calibri" w:hAnsi="Calibri"/>
                                <w:b/>
                                <w:color w:val="378AAE"/>
                                <w:sz w:val="16"/>
                                <w:szCs w:val="16"/>
                              </w:rPr>
                            </w:pPr>
                            <w:r w:rsidRPr="00E93E5B">
                              <w:rPr>
                                <w:rFonts w:ascii="Calibri" w:hAnsi="Calibri"/>
                                <w:color w:val="378AAE"/>
                                <w:sz w:val="16"/>
                                <w:szCs w:val="16"/>
                              </w:rPr>
                              <w:t xml:space="preserve">Hortense Grégoire </w:t>
                            </w:r>
                          </w:p>
                          <w:p w14:paraId="2A0C6BB0" w14:textId="77777777" w:rsidR="00E93E5B" w:rsidRPr="00E93E5B" w:rsidRDefault="00E93E5B" w:rsidP="00321D71">
                            <w:pPr>
                              <w:rPr>
                                <w:rFonts w:ascii="Calibri" w:hAnsi="Calibri"/>
                                <w:color w:val="378AAE"/>
                                <w:sz w:val="16"/>
                                <w:szCs w:val="16"/>
                              </w:rPr>
                            </w:pPr>
                            <w:r w:rsidRPr="00E93E5B">
                              <w:rPr>
                                <w:rFonts w:ascii="Calibri" w:hAnsi="Calibri"/>
                                <w:color w:val="378AAE"/>
                                <w:sz w:val="16"/>
                                <w:szCs w:val="16"/>
                              </w:rPr>
                              <w:t xml:space="preserve">06 08 33 89 88 </w:t>
                            </w:r>
                          </w:p>
                          <w:p w14:paraId="6F46225F" w14:textId="38F1E5F9" w:rsidR="005D4F5D" w:rsidRDefault="005D4F5D" w:rsidP="00321D71">
                            <w:pPr>
                              <w:rPr>
                                <w:rFonts w:ascii="Calibri" w:hAnsi="Calibri"/>
                                <w:color w:val="378AAE"/>
                                <w:sz w:val="16"/>
                                <w:szCs w:val="16"/>
                              </w:rPr>
                            </w:pPr>
                            <w:hyperlink r:id="rId8" w:history="1">
                              <w:r w:rsidRPr="000A3EA0">
                                <w:rPr>
                                  <w:rStyle w:val="Lienhypertexte"/>
                                  <w:rFonts w:ascii="Calibri" w:hAnsi="Calibri"/>
                                  <w:sz w:val="16"/>
                                  <w:szCs w:val="16"/>
                                </w:rPr>
                                <w:t>hortense.gregoire@pressario.fr</w:t>
                              </w:r>
                            </w:hyperlink>
                          </w:p>
                          <w:p w14:paraId="375B2FE4" w14:textId="77777777" w:rsidR="00321D71" w:rsidRDefault="00E93E5B" w:rsidP="005D4F5D">
                            <w:pPr>
                              <w:rPr>
                                <w:rFonts w:ascii="Calibri" w:hAnsi="Calibri"/>
                                <w:color w:val="378AAE"/>
                                <w:sz w:val="16"/>
                                <w:szCs w:val="16"/>
                              </w:rPr>
                            </w:pPr>
                            <w:r w:rsidRPr="00E93E5B">
                              <w:rPr>
                                <w:rFonts w:ascii="Calibri" w:hAnsi="Calibri"/>
                                <w:color w:val="378AAE"/>
                                <w:sz w:val="16"/>
                                <w:szCs w:val="16"/>
                              </w:rPr>
                              <w:t xml:space="preserve"> </w:t>
                            </w:r>
                          </w:p>
                          <w:p w14:paraId="4788E7A6" w14:textId="6873A3AE" w:rsidR="00E80ADE" w:rsidRPr="00FF648B" w:rsidRDefault="007009A2" w:rsidP="005D4F5D">
                            <w:pPr>
                              <w:rPr>
                                <w:rFonts w:ascii="Calibri" w:hAnsi="Calibri"/>
                                <w:b/>
                                <w:color w:val="378AAE"/>
                                <w:sz w:val="16"/>
                                <w:szCs w:val="16"/>
                              </w:rPr>
                            </w:pPr>
                            <w:r w:rsidRPr="00FF648B">
                              <w:rPr>
                                <w:rFonts w:ascii="Calibri" w:hAnsi="Calibri"/>
                                <w:b/>
                                <w:color w:val="378AAE"/>
                                <w:sz w:val="16"/>
                                <w:szCs w:val="16"/>
                              </w:rPr>
                              <w:t>La coopération laitière</w:t>
                            </w:r>
                            <w:r w:rsidR="00E80ADE" w:rsidRPr="00FF648B">
                              <w:rPr>
                                <w:rFonts w:ascii="Calibri" w:hAnsi="Calibri"/>
                                <w:b/>
                                <w:color w:val="378AAE"/>
                                <w:sz w:val="16"/>
                                <w:szCs w:val="16"/>
                              </w:rPr>
                              <w:t xml:space="preserve"> </w:t>
                            </w:r>
                          </w:p>
                          <w:p w14:paraId="6A2BA2AB" w14:textId="69D5EBE2" w:rsidR="00E80ADE" w:rsidRPr="00FF648B" w:rsidRDefault="00E80ADE" w:rsidP="00E80ADE">
                            <w:pPr>
                              <w:rPr>
                                <w:rFonts w:ascii="Calibri" w:hAnsi="Calibri"/>
                                <w:color w:val="378AAE"/>
                                <w:sz w:val="16"/>
                                <w:szCs w:val="16"/>
                              </w:rPr>
                            </w:pPr>
                            <w:r w:rsidRPr="00FF648B">
                              <w:rPr>
                                <w:rFonts w:ascii="Calibri" w:hAnsi="Calibri"/>
                                <w:color w:val="378AAE"/>
                                <w:sz w:val="16"/>
                                <w:szCs w:val="16"/>
                              </w:rPr>
                              <w:t>Chlo</w:t>
                            </w:r>
                            <w:r w:rsidR="002D56C2" w:rsidRPr="00FF648B">
                              <w:rPr>
                                <w:rFonts w:ascii="Calibri" w:hAnsi="Calibri"/>
                                <w:color w:val="378AAE"/>
                                <w:sz w:val="16"/>
                                <w:szCs w:val="16"/>
                              </w:rPr>
                              <w:t>é</w:t>
                            </w:r>
                            <w:r w:rsidRPr="00FF648B">
                              <w:rPr>
                                <w:rFonts w:ascii="Calibri" w:hAnsi="Calibri"/>
                                <w:color w:val="378AAE"/>
                                <w:sz w:val="16"/>
                                <w:szCs w:val="16"/>
                              </w:rPr>
                              <w:t xml:space="preserve"> Chiarotto</w:t>
                            </w:r>
                          </w:p>
                          <w:p w14:paraId="270C7262" w14:textId="77777777" w:rsidR="00E80ADE" w:rsidRPr="00FF648B" w:rsidRDefault="00E80ADE" w:rsidP="00E80ADE">
                            <w:pPr>
                              <w:rPr>
                                <w:rFonts w:ascii="Calibri" w:hAnsi="Calibri"/>
                                <w:color w:val="378AAE"/>
                                <w:sz w:val="16"/>
                                <w:szCs w:val="16"/>
                              </w:rPr>
                            </w:pPr>
                            <w:r w:rsidRPr="00FF648B">
                              <w:rPr>
                                <w:rFonts w:ascii="Calibri" w:hAnsi="Calibri"/>
                                <w:color w:val="378AAE"/>
                                <w:sz w:val="16"/>
                                <w:szCs w:val="16"/>
                              </w:rPr>
                              <w:t xml:space="preserve">07 84 29 62 26 </w:t>
                            </w:r>
                          </w:p>
                          <w:p w14:paraId="238CE189" w14:textId="1BE68A83" w:rsidR="00E80ADE" w:rsidRDefault="00321D71" w:rsidP="00E80ADE">
                            <w:pPr>
                              <w:rPr>
                                <w:rFonts w:ascii="Calibri" w:hAnsi="Calibri"/>
                                <w:color w:val="378AAE"/>
                                <w:sz w:val="16"/>
                                <w:szCs w:val="16"/>
                              </w:rPr>
                            </w:pPr>
                            <w:hyperlink r:id="rId9" w:history="1">
                              <w:r w:rsidRPr="000A3EA0">
                                <w:rPr>
                                  <w:rStyle w:val="Lienhypertexte"/>
                                  <w:rFonts w:ascii="Calibri" w:hAnsi="Calibri"/>
                                  <w:sz w:val="16"/>
                                  <w:szCs w:val="16"/>
                                </w:rPr>
                                <w:t>cchiarotto@lacoopagri.coop</w:t>
                              </w:r>
                            </w:hyperlink>
                          </w:p>
                          <w:p w14:paraId="1CACFD0E" w14:textId="77777777" w:rsidR="00321D71" w:rsidRPr="00FF648B" w:rsidRDefault="00321D71" w:rsidP="00E80ADE">
                            <w:pPr>
                              <w:rPr>
                                <w:rFonts w:ascii="Calibri" w:hAnsi="Calibri"/>
                                <w:color w:val="378AAE"/>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xmlns:w14="http://schemas.microsoft.com/office/word/2010/wordml" xmlns:w="http://schemas.openxmlformats.org/wordprocessingml/2006/main" w14:anchorId="5785E2A0">
              <v:shapetype xmlns:o="urn:schemas-microsoft-com:office:office" xmlns:v="urn:schemas-microsoft-com:vml" id="_x0000_t202" coordsize="21600,21600" o:spt="202" path="m,l,21600r21600,l21600,xe" w14:anchorId="0211E91A">
                <v:stroke joinstyle="miter"/>
                <v:path gradientshapeok="t" o:connecttype="rect"/>
              </v:shapetype>
              <v:shape xmlns:o="urn:schemas-microsoft-com:office:office" xmlns:v="urn:schemas-microsoft-com:vml" id="Zone de texte 2" style="position:absolute;margin-left:355.05pt;margin-top:2.65pt;width:152.65pt;height:54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">
                <v:textbox>
                  <w:txbxContent>
                    <w:p w:rsidRPr="00FF648B" w:rsidR="00E80ADE" w:rsidP="00E80ADE" w:rsidRDefault="00E80ADE" w14:paraId="387692C2" w14:textId="575CB5F6">
                      <w:pPr>
                        <w:spacing w:after="120"/>
                        <w:rPr>
                          <w:rFonts w:ascii="Calibri" w:hAnsi="Calibri"/>
                          <w:b/>
                          <w:bCs/>
                          <w:color w:val="378AAE"/>
                          <w:sz w:val="20"/>
                          <w:szCs w:val="20"/>
                        </w:rPr>
                      </w:pPr>
                      <w:r w:rsidRPr="00FF648B">
                        <w:rPr>
                          <w:rFonts w:ascii="Calibri" w:hAnsi="Calibri"/>
                          <w:b/>
                          <w:bCs/>
                          <w:color w:val="378AAE"/>
                          <w:sz w:val="20"/>
                          <w:szCs w:val="20"/>
                        </w:rPr>
                        <w:t xml:space="preserve">A PROPOS DE </w:t>
                      </w:r>
                      <w:r w:rsidRPr="00FF648B" w:rsidR="00495FC6">
                        <w:rPr>
                          <w:rFonts w:ascii="Calibri" w:hAnsi="Calibri"/>
                          <w:b/>
                          <w:bCs/>
                          <w:color w:val="378AAE"/>
                          <w:sz w:val="20"/>
                          <w:szCs w:val="20"/>
                        </w:rPr>
                        <w:t>LA COOPÉRATION</w:t>
                      </w:r>
                      <w:r w:rsidRPr="00FF648B">
                        <w:rPr>
                          <w:rFonts w:ascii="Calibri" w:hAnsi="Calibri"/>
                          <w:b/>
                          <w:bCs/>
                          <w:color w:val="378AAE"/>
                          <w:sz w:val="20"/>
                          <w:szCs w:val="20"/>
                        </w:rPr>
                        <w:t xml:space="preserve"> </w:t>
                      </w:r>
                      <w:r w:rsidRPr="00FF648B" w:rsidR="00495FC6">
                        <w:rPr>
                          <w:rFonts w:ascii="Calibri" w:hAnsi="Calibri"/>
                          <w:b/>
                          <w:bCs/>
                          <w:color w:val="378AAE"/>
                          <w:sz w:val="20"/>
                          <w:szCs w:val="20"/>
                        </w:rPr>
                        <w:t>LAITIÈRE</w:t>
                      </w:r>
                    </w:p>
                    <w:p w:rsidRPr="00FF648B" w:rsidR="00E80ADE" w:rsidP="00E80ADE" w:rsidRDefault="002D56C2" w14:paraId="0DA3A41E" w14:textId="0A617F39">
                      <w:pPr>
                        <w:spacing w:after="120"/>
                        <w:rPr>
                          <w:rFonts w:ascii="Calibri" w:hAnsi="Calibri"/>
                          <w:color w:val="378AAE"/>
                          <w:sz w:val="16"/>
                          <w:szCs w:val="16"/>
                        </w:rPr>
                      </w:pPr>
                      <w:r w:rsidRPr="00FF648B">
                        <w:rPr>
                          <w:rFonts w:ascii="Calibri" w:hAnsi="Calibri"/>
                          <w:color w:val="378AAE"/>
                          <w:sz w:val="16"/>
                          <w:szCs w:val="16"/>
                        </w:rPr>
                        <w:t>La coopération laitière</w:t>
                      </w:r>
                      <w:r w:rsidRPr="00FF648B" w:rsidR="00E80ADE">
                        <w:rPr>
                          <w:rFonts w:ascii="Calibri" w:hAnsi="Calibri"/>
                          <w:color w:val="378AAE"/>
                          <w:sz w:val="16"/>
                          <w:szCs w:val="16"/>
                        </w:rPr>
                        <w:t xml:space="preserve"> a pour mission de représenter l’ensemble des coopératives laitières dont les métiers sont la collecte du lait et, pour la plupart d’entre elles, sa transformation en produits laitiers. </w:t>
                      </w:r>
                      <w:r w:rsidRPr="00FF648B">
                        <w:rPr>
                          <w:rFonts w:ascii="Calibri" w:hAnsi="Calibri"/>
                          <w:color w:val="378AAE"/>
                          <w:sz w:val="16"/>
                          <w:szCs w:val="16"/>
                        </w:rPr>
                        <w:t>La coopération laitière</w:t>
                      </w:r>
                      <w:r w:rsidRPr="00FF648B" w:rsidR="00E80ADE">
                        <w:rPr>
                          <w:rFonts w:ascii="Calibri" w:hAnsi="Calibri"/>
                          <w:color w:val="378AAE"/>
                          <w:sz w:val="16"/>
                          <w:szCs w:val="16"/>
                        </w:rPr>
                        <w:t xml:space="preserve"> s’engage en faveur de la promotion de ce modèle économique performant, équitable et durable, qui permet l’existence d’une grande diversité de coopératives de tailles, de pratiques et de statuts différents. En France, au sein de </w:t>
                      </w:r>
                      <w:r w:rsidRPr="00FF648B">
                        <w:rPr>
                          <w:rFonts w:ascii="Calibri" w:hAnsi="Calibri"/>
                          <w:color w:val="378AAE"/>
                          <w:sz w:val="16"/>
                          <w:szCs w:val="16"/>
                        </w:rPr>
                        <w:t>la coopération laitière</w:t>
                      </w:r>
                      <w:r w:rsidRPr="00FF648B" w:rsidR="00E80ADE">
                        <w:rPr>
                          <w:rFonts w:ascii="Calibri" w:hAnsi="Calibri"/>
                          <w:color w:val="378AAE"/>
                          <w:sz w:val="16"/>
                          <w:szCs w:val="16"/>
                        </w:rPr>
                        <w:t>, 40 groupes coopératifs et près de 2</w:t>
                      </w:r>
                      <w:r w:rsidR="006B64D4">
                        <w:rPr>
                          <w:rFonts w:ascii="Calibri" w:hAnsi="Calibri"/>
                          <w:color w:val="378AAE"/>
                          <w:sz w:val="16"/>
                          <w:szCs w:val="16"/>
                        </w:rPr>
                        <w:t>00</w:t>
                      </w:r>
                      <w:r w:rsidRPr="00FF648B" w:rsidR="00E80ADE">
                        <w:rPr>
                          <w:rFonts w:ascii="Calibri" w:hAnsi="Calibri"/>
                          <w:color w:val="378AAE"/>
                          <w:sz w:val="16"/>
                          <w:szCs w:val="16"/>
                        </w:rPr>
                        <w:t xml:space="preserve"> coopératives « fruitières », collectent et valorisent le lait produit par leurs associés coopérateurs. La coopération laitière représente 5</w:t>
                      </w:r>
                      <w:r w:rsidR="009E4B6F">
                        <w:rPr>
                          <w:rFonts w:ascii="Calibri" w:hAnsi="Calibri"/>
                          <w:color w:val="378AAE"/>
                          <w:sz w:val="16"/>
                          <w:szCs w:val="16"/>
                        </w:rPr>
                        <w:t>6</w:t>
                      </w:r>
                      <w:r w:rsidRPr="00FF648B" w:rsidR="00E80ADE">
                        <w:rPr>
                          <w:rFonts w:ascii="Calibri" w:hAnsi="Calibri"/>
                          <w:color w:val="378AAE"/>
                          <w:sz w:val="16"/>
                          <w:szCs w:val="16"/>
                        </w:rPr>
                        <w:t xml:space="preserve"> % du lait produit et collecté, et 4</w:t>
                      </w:r>
                      <w:r w:rsidR="009E4B6F">
                        <w:rPr>
                          <w:rFonts w:ascii="Calibri" w:hAnsi="Calibri"/>
                          <w:color w:val="378AAE"/>
                          <w:sz w:val="16"/>
                          <w:szCs w:val="16"/>
                        </w:rPr>
                        <w:t>7</w:t>
                      </w:r>
                      <w:r w:rsidRPr="00FF648B" w:rsidR="00E80ADE">
                        <w:rPr>
                          <w:rFonts w:ascii="Calibri" w:hAnsi="Calibri"/>
                          <w:color w:val="378AAE"/>
                          <w:sz w:val="16"/>
                          <w:szCs w:val="16"/>
                        </w:rPr>
                        <w:t xml:space="preserve"> % du lait transformé pour un chiffre d’affaires de 1</w:t>
                      </w:r>
                      <w:r w:rsidR="004D27A7">
                        <w:rPr>
                          <w:rFonts w:ascii="Calibri" w:hAnsi="Calibri"/>
                          <w:color w:val="378AAE"/>
                          <w:sz w:val="16"/>
                          <w:szCs w:val="16"/>
                        </w:rPr>
                        <w:t>4,4</w:t>
                      </w:r>
                      <w:r w:rsidRPr="00FF648B" w:rsidR="00E80ADE">
                        <w:rPr>
                          <w:rFonts w:ascii="Calibri" w:hAnsi="Calibri"/>
                          <w:color w:val="378AAE"/>
                          <w:sz w:val="16"/>
                          <w:szCs w:val="16"/>
                        </w:rPr>
                        <w:t xml:space="preserve"> milliards d’euros en 20</w:t>
                      </w:r>
                      <w:r w:rsidR="009E4B6F">
                        <w:rPr>
                          <w:rFonts w:ascii="Calibri" w:hAnsi="Calibri"/>
                          <w:color w:val="378AAE"/>
                          <w:sz w:val="16"/>
                          <w:szCs w:val="16"/>
                        </w:rPr>
                        <w:t>23</w:t>
                      </w:r>
                      <w:r w:rsidRPr="00FF648B" w:rsidR="00E80ADE">
                        <w:rPr>
                          <w:rFonts w:ascii="Calibri" w:hAnsi="Calibri"/>
                          <w:color w:val="378AAE"/>
                          <w:sz w:val="16"/>
                          <w:szCs w:val="16"/>
                        </w:rPr>
                        <w:t>. Plus de 50 % des producteurs de lait en France sont les associés d’une coopérative.</w:t>
                      </w:r>
                    </w:p>
                    <w:p w:rsidRPr="00FF648B" w:rsidR="00E80ADE" w:rsidP="00E80ADE" w:rsidRDefault="00E80ADE" w14:paraId="672A6659" w14:textId="77777777">
                      <w:pPr>
                        <w:rPr>
                          <w:rFonts w:ascii="Calibri" w:hAnsi="Calibri"/>
                          <w:color w:val="378AAE"/>
                          <w:sz w:val="16"/>
                          <w:szCs w:val="16"/>
                        </w:rPr>
                      </w:pPr>
                    </w:p>
                    <w:p w:rsidRPr="00FF648B" w:rsidR="00E80ADE" w:rsidP="00E80ADE" w:rsidRDefault="00E80ADE" w14:paraId="1C82E8D4" w14:textId="77777777">
                      <w:pPr>
                        <w:spacing w:after="120" w:line="276" w:lineRule="auto"/>
                        <w:rPr>
                          <w:rFonts w:ascii="Calibri" w:hAnsi="Calibri"/>
                          <w:b/>
                          <w:bCs/>
                          <w:caps/>
                          <w:color w:val="378AAE"/>
                          <w:sz w:val="20"/>
                          <w:szCs w:val="20"/>
                        </w:rPr>
                      </w:pPr>
                      <w:r w:rsidRPr="00FF648B">
                        <w:rPr>
                          <w:rFonts w:ascii="Calibri" w:hAnsi="Calibri"/>
                          <w:b/>
                          <w:bCs/>
                          <w:caps/>
                          <w:color w:val="378AAE"/>
                          <w:sz w:val="20"/>
                          <w:szCs w:val="20"/>
                        </w:rPr>
                        <w:t>Contacts presse</w:t>
                      </w:r>
                    </w:p>
                    <w:p w:rsidR="00321D71" w:rsidP="00321D71" w:rsidRDefault="00E80ADE" w14:paraId="619BAF4C" w14:textId="77777777">
                      <w:pPr>
                        <w:rPr>
                          <w:rFonts w:ascii="Calibri" w:hAnsi="Calibri"/>
                          <w:b/>
                          <w:color w:val="378AAE"/>
                          <w:sz w:val="16"/>
                          <w:szCs w:val="16"/>
                        </w:rPr>
                      </w:pPr>
                      <w:r w:rsidRPr="00FF648B">
                        <w:rPr>
                          <w:rFonts w:ascii="Calibri" w:hAnsi="Calibri"/>
                          <w:b/>
                          <w:color w:val="378AAE"/>
                          <w:sz w:val="16"/>
                          <w:szCs w:val="16"/>
                        </w:rPr>
                        <w:t xml:space="preserve">Agence Pressario </w:t>
                      </w:r>
                    </w:p>
                    <w:p w:rsidRPr="00E93E5B" w:rsidR="00E93E5B" w:rsidP="00321D71" w:rsidRDefault="00E93E5B" w14:paraId="4C226B53" w14:textId="54A2E49D">
                      <w:pPr>
                        <w:rPr>
                          <w:rFonts w:ascii="Calibri" w:hAnsi="Calibri"/>
                          <w:b/>
                          <w:color w:val="378AAE"/>
                          <w:sz w:val="16"/>
                          <w:szCs w:val="16"/>
                        </w:rPr>
                      </w:pPr>
                      <w:r w:rsidRPr="00E93E5B">
                        <w:rPr>
                          <w:rFonts w:ascii="Calibri" w:hAnsi="Calibri"/>
                          <w:color w:val="378AAE"/>
                          <w:sz w:val="16"/>
                          <w:szCs w:val="16"/>
                        </w:rPr>
                        <w:t xml:space="preserve">Hortense Grégoire </w:t>
                      </w:r>
                    </w:p>
                    <w:p w:rsidRPr="00E93E5B" w:rsidR="00E93E5B" w:rsidP="00321D71" w:rsidRDefault="00E93E5B" w14:paraId="594D806E" w14:textId="77777777">
                      <w:pPr>
                        <w:rPr>
                          <w:rFonts w:ascii="Calibri" w:hAnsi="Calibri"/>
                          <w:color w:val="378AAE"/>
                          <w:sz w:val="16"/>
                          <w:szCs w:val="16"/>
                        </w:rPr>
                      </w:pPr>
                      <w:r w:rsidRPr="00E93E5B">
                        <w:rPr>
                          <w:rFonts w:ascii="Calibri" w:hAnsi="Calibri"/>
                          <w:color w:val="378AAE"/>
                          <w:sz w:val="16"/>
                          <w:szCs w:val="16"/>
                        </w:rPr>
                        <w:t xml:space="preserve">06 08 33 89 88 </w:t>
                      </w:r>
                    </w:p>
                    <w:p w:rsidR="005D4F5D" w:rsidP="00321D71" w:rsidRDefault="005D4F5D" w14:paraId="7CCC50CC" w14:textId="38F1E5F9">
                      <w:pPr>
                        <w:rPr>
                          <w:rFonts w:ascii="Calibri" w:hAnsi="Calibri"/>
                          <w:color w:val="378AAE"/>
                          <w:sz w:val="16"/>
                          <w:szCs w:val="16"/>
                        </w:rPr>
                      </w:pPr>
                      <w:hyperlink xmlns:r="http://schemas.openxmlformats.org/officeDocument/2006/relationships" w:history="1" r:id="rId10">
                        <w:r w:rsidRPr="000A3EA0">
                          <w:rPr>
                            <w:rStyle w:val="Lienhypertexte"/>
                            <w:rFonts w:ascii="Calibri" w:hAnsi="Calibri"/>
                            <w:sz w:val="16"/>
                            <w:szCs w:val="16"/>
                          </w:rPr>
                          <w:t>hortense.gregoire@pressario.fr</w:t>
                        </w:r>
                      </w:hyperlink>
                    </w:p>
                    <w:p w:rsidR="00321D71" w:rsidP="005D4F5D" w:rsidRDefault="00E93E5B" w14:paraId="29D6B04F" w14:textId="77777777">
                      <w:pPr>
                        <w:rPr>
                          <w:rFonts w:ascii="Calibri" w:hAnsi="Calibri"/>
                          <w:color w:val="378AAE"/>
                          <w:sz w:val="16"/>
                          <w:szCs w:val="16"/>
                        </w:rPr>
                      </w:pPr>
                      <w:r w:rsidRPr="00E93E5B">
                        <w:rPr>
                          <w:rFonts w:ascii="Calibri" w:hAnsi="Calibri"/>
                          <w:color w:val="378AAE"/>
                          <w:sz w:val="16"/>
                          <w:szCs w:val="16"/>
                        </w:rPr>
                        <w:t xml:space="preserve"> </w:t>
                      </w:r>
                    </w:p>
                    <w:p w:rsidRPr="00FF648B" w:rsidR="00E80ADE" w:rsidP="005D4F5D" w:rsidRDefault="007009A2" w14:paraId="069E081C" w14:textId="6873A3AE">
                      <w:pPr>
                        <w:rPr>
                          <w:rFonts w:ascii="Calibri" w:hAnsi="Calibri"/>
                          <w:b/>
                          <w:color w:val="378AAE"/>
                          <w:sz w:val="16"/>
                          <w:szCs w:val="16"/>
                        </w:rPr>
                      </w:pPr>
                      <w:r w:rsidRPr="00FF648B">
                        <w:rPr>
                          <w:rFonts w:ascii="Calibri" w:hAnsi="Calibri"/>
                          <w:b/>
                          <w:color w:val="378AAE"/>
                          <w:sz w:val="16"/>
                          <w:szCs w:val="16"/>
                        </w:rPr>
                        <w:t>La coopération laitière</w:t>
                      </w:r>
                      <w:r w:rsidRPr="00FF648B" w:rsidR="00E80ADE">
                        <w:rPr>
                          <w:rFonts w:ascii="Calibri" w:hAnsi="Calibri"/>
                          <w:b/>
                          <w:color w:val="378AAE"/>
                          <w:sz w:val="16"/>
                          <w:szCs w:val="16"/>
                        </w:rPr>
                        <w:t xml:space="preserve"> </w:t>
                      </w:r>
                    </w:p>
                    <w:p w:rsidRPr="00FF648B" w:rsidR="00E80ADE" w:rsidP="00E80ADE" w:rsidRDefault="00E80ADE" w14:paraId="75A3D009" w14:textId="69D5EBE2">
                      <w:pPr>
                        <w:rPr>
                          <w:rFonts w:ascii="Calibri" w:hAnsi="Calibri"/>
                          <w:color w:val="378AAE"/>
                          <w:sz w:val="16"/>
                          <w:szCs w:val="16"/>
                        </w:rPr>
                      </w:pPr>
                      <w:r w:rsidRPr="00FF648B">
                        <w:rPr>
                          <w:rFonts w:ascii="Calibri" w:hAnsi="Calibri"/>
                          <w:color w:val="378AAE"/>
                          <w:sz w:val="16"/>
                          <w:szCs w:val="16"/>
                        </w:rPr>
                        <w:t>Chlo</w:t>
                      </w:r>
                      <w:r w:rsidRPr="00FF648B" w:rsidR="002D56C2">
                        <w:rPr>
                          <w:rFonts w:ascii="Calibri" w:hAnsi="Calibri"/>
                          <w:color w:val="378AAE"/>
                          <w:sz w:val="16"/>
                          <w:szCs w:val="16"/>
                        </w:rPr>
                        <w:t>é</w:t>
                      </w:r>
                      <w:r w:rsidRPr="00FF648B">
                        <w:rPr>
                          <w:rFonts w:ascii="Calibri" w:hAnsi="Calibri"/>
                          <w:color w:val="378AAE"/>
                          <w:sz w:val="16"/>
                          <w:szCs w:val="16"/>
                        </w:rPr>
                        <w:t xml:space="preserve"> Chiarotto</w:t>
                      </w:r>
                    </w:p>
                    <w:p w:rsidRPr="00FF648B" w:rsidR="00E80ADE" w:rsidP="00E80ADE" w:rsidRDefault="00E80ADE" w14:paraId="77DF20B0" w14:textId="77777777">
                      <w:pPr>
                        <w:rPr>
                          <w:rFonts w:ascii="Calibri" w:hAnsi="Calibri"/>
                          <w:color w:val="378AAE"/>
                          <w:sz w:val="16"/>
                          <w:szCs w:val="16"/>
                        </w:rPr>
                      </w:pPr>
                      <w:r w:rsidRPr="00FF648B">
                        <w:rPr>
                          <w:rFonts w:ascii="Calibri" w:hAnsi="Calibri"/>
                          <w:color w:val="378AAE"/>
                          <w:sz w:val="16"/>
                          <w:szCs w:val="16"/>
                        </w:rPr>
                        <w:t xml:space="preserve">07 84 29 62 26 </w:t>
                      </w:r>
                    </w:p>
                    <w:p w:rsidR="00E80ADE" w:rsidP="00E80ADE" w:rsidRDefault="00321D71" w14:paraId="7AB0B40D" w14:textId="1BE68A83">
                      <w:pPr>
                        <w:rPr>
                          <w:rFonts w:ascii="Calibri" w:hAnsi="Calibri"/>
                          <w:color w:val="378AAE"/>
                          <w:sz w:val="16"/>
                          <w:szCs w:val="16"/>
                        </w:rPr>
                      </w:pPr>
                      <w:hyperlink xmlns:r="http://schemas.openxmlformats.org/officeDocument/2006/relationships" w:history="1" r:id="rId11">
                        <w:r w:rsidRPr="000A3EA0">
                          <w:rPr>
                            <w:rStyle w:val="Lienhypertexte"/>
                            <w:rFonts w:ascii="Calibri" w:hAnsi="Calibri"/>
                            <w:sz w:val="16"/>
                            <w:szCs w:val="16"/>
                          </w:rPr>
                          <w:t>cchiarotto@lacoopagri.coop</w:t>
                        </w:r>
                      </w:hyperlink>
                    </w:p>
                    <w:p w:rsidRPr="00FF648B" w:rsidR="00321D71" w:rsidP="00E80ADE" w:rsidRDefault="00321D71" w14:paraId="0A37501D" w14:textId="77777777">
                      <w:pPr>
                        <w:rPr>
                          <w:rFonts w:ascii="Calibri" w:hAnsi="Calibri"/>
                          <w:color w:val="378AAE"/>
                          <w:sz w:val="16"/>
                          <w:szCs w:val="16"/>
                        </w:rPr>
                      </w:pPr>
                    </w:p>
                  </w:txbxContent>
                </v:textbox>
                <w10:wrap xmlns:w10="urn:schemas-microsoft-com:office:word" type="square"/>
              </v:shape>
            </w:pict>
          </mc:Fallback>
        </mc:AlternateContent>
      </w:r>
      <w:r w:rsidR="00790036" w:rsidRPr="006542F2">
        <w:rPr>
          <w:rFonts w:ascii="Calibri" w:hAnsi="Calibri" w:cs="Calibri"/>
          <w:b/>
          <w:bCs/>
          <w:noProof/>
          <w:color w:val="2E74B5" w:themeColor="accent1" w:themeShade="BF"/>
          <w:sz w:val="28"/>
          <w:szCs w:val="28"/>
          <w:lang w:eastAsia="fr-FR"/>
        </w:rPr>
        <w:t>La coopération laitière dévoile sa feuille de route 20</w:t>
      </w:r>
      <w:r w:rsidR="00862340" w:rsidRPr="006542F2">
        <w:rPr>
          <w:rFonts w:ascii="Calibri" w:hAnsi="Calibri" w:cs="Calibri"/>
          <w:b/>
          <w:bCs/>
          <w:noProof/>
          <w:color w:val="2E74B5" w:themeColor="accent1" w:themeShade="BF"/>
          <w:sz w:val="28"/>
          <w:szCs w:val="28"/>
          <w:lang w:eastAsia="fr-FR"/>
        </w:rPr>
        <w:t>30 : une ambition collective au service des coopératives</w:t>
      </w:r>
    </w:p>
    <w:p w14:paraId="5695DD47" w14:textId="77777777" w:rsidR="00E53FF9" w:rsidRPr="00E53FF9" w:rsidRDefault="00E53FF9" w:rsidP="00E53FF9">
      <w:pPr>
        <w:jc w:val="both"/>
        <w:rPr>
          <w:rFonts w:asciiTheme="majorHAnsi" w:hAnsiTheme="majorHAnsi" w:cstheme="majorHAnsi"/>
          <w:b/>
          <w:bCs/>
          <w:sz w:val="20"/>
          <w:szCs w:val="20"/>
        </w:rPr>
      </w:pPr>
    </w:p>
    <w:p w14:paraId="23FF5925" w14:textId="0A0A5490" w:rsidR="00EC4682" w:rsidRDefault="00E53FF9" w:rsidP="00E53FF9">
      <w:pPr>
        <w:jc w:val="both"/>
        <w:rPr>
          <w:rFonts w:asciiTheme="majorHAnsi" w:hAnsiTheme="majorHAnsi" w:cstheme="majorHAnsi"/>
          <w:i/>
          <w:iCs/>
          <w:sz w:val="20"/>
          <w:szCs w:val="20"/>
        </w:rPr>
      </w:pPr>
      <w:r w:rsidRPr="00E53FF9">
        <w:rPr>
          <w:rFonts w:asciiTheme="majorHAnsi" w:hAnsiTheme="majorHAnsi" w:cstheme="majorHAnsi"/>
          <w:b/>
          <w:bCs/>
          <w:sz w:val="20"/>
          <w:szCs w:val="20"/>
        </w:rPr>
        <w:t xml:space="preserve">Depuis près d’un an, la coopération laitière travaille à construire sa feuille de route stratégique. Fruit d’une démarche collaborative importante avec ses adhérents, elle est le reflet de ses ambitions au service des coopératives laitières. </w:t>
      </w:r>
      <w:r w:rsidRPr="0042278C">
        <w:rPr>
          <w:rFonts w:asciiTheme="majorHAnsi" w:hAnsiTheme="majorHAnsi" w:cstheme="majorHAnsi"/>
          <w:sz w:val="20"/>
          <w:szCs w:val="20"/>
        </w:rPr>
        <w:t>Ce projet stratégique servira de boussole dans les actions à venir d’ici à 2030 et s’inscrit pleinement dans les enjeux stratégiques de la filière laitière française. Il fait du modèle coopératif une force, à la position charnière entre l’amont et l’aval. Actrices de la transformation, les coopératives font le lien entre les besoins des producteurs de lait et les attentes des consommateurs</w:t>
      </w:r>
      <w:r w:rsidRPr="0042278C">
        <w:rPr>
          <w:rFonts w:asciiTheme="majorHAnsi" w:hAnsiTheme="majorHAnsi" w:cstheme="majorHAnsi"/>
          <w:i/>
          <w:iCs/>
          <w:sz w:val="20"/>
          <w:szCs w:val="20"/>
        </w:rPr>
        <w:t>.</w:t>
      </w:r>
    </w:p>
    <w:p w14:paraId="5D0CB04A" w14:textId="77777777" w:rsidR="0042278C" w:rsidRPr="00EC4682" w:rsidRDefault="0042278C" w:rsidP="00E53FF9">
      <w:pPr>
        <w:jc w:val="both"/>
        <w:rPr>
          <w:rFonts w:asciiTheme="majorHAnsi" w:hAnsiTheme="majorHAnsi" w:cstheme="majorHAnsi"/>
          <w:i/>
          <w:iCs/>
          <w:sz w:val="20"/>
          <w:szCs w:val="20"/>
        </w:rPr>
      </w:pPr>
    </w:p>
    <w:p w14:paraId="44875792" w14:textId="160B968B" w:rsidR="00396DD8" w:rsidRDefault="00EC4682" w:rsidP="00EC4682">
      <w:pPr>
        <w:jc w:val="both"/>
        <w:rPr>
          <w:rFonts w:asciiTheme="majorHAnsi" w:hAnsiTheme="majorHAnsi" w:cstheme="majorHAnsi"/>
          <w:i/>
          <w:iCs/>
          <w:sz w:val="20"/>
          <w:szCs w:val="20"/>
        </w:rPr>
      </w:pPr>
      <w:r w:rsidRPr="00EC4682">
        <w:rPr>
          <w:rFonts w:asciiTheme="majorHAnsi" w:hAnsiTheme="majorHAnsi" w:cstheme="majorHAnsi"/>
          <w:i/>
          <w:iCs/>
          <w:sz w:val="20"/>
          <w:szCs w:val="20"/>
        </w:rPr>
        <w:t xml:space="preserve"> « Parce que l’avenir de notre filière dépend de notre engagement, parce que les coopératives sont le vecteur des transitions écologiques, sociales et sociétales, parce que nous sommes les piliers de la souveraineté et du rayonnement français, cette feuille de route est notre engagement, notre preuve que les coopératives laitières sont des forces vives et mobilisées. » </w:t>
      </w:r>
      <w:r w:rsidRPr="0052399A">
        <w:rPr>
          <w:rFonts w:asciiTheme="majorHAnsi" w:hAnsiTheme="majorHAnsi" w:cstheme="majorHAnsi"/>
          <w:b/>
          <w:bCs/>
          <w:i/>
          <w:iCs/>
          <w:sz w:val="20"/>
          <w:szCs w:val="20"/>
        </w:rPr>
        <w:t>Pascal Le Brun, Président de La coopération laitière</w:t>
      </w:r>
    </w:p>
    <w:p w14:paraId="3AA5C82D" w14:textId="77777777" w:rsidR="0052399A" w:rsidRPr="002D4B30" w:rsidRDefault="0052399A" w:rsidP="00EC4682">
      <w:pPr>
        <w:jc w:val="both"/>
        <w:rPr>
          <w:rFonts w:asciiTheme="majorHAnsi" w:hAnsiTheme="majorHAnsi" w:cstheme="majorHAnsi"/>
          <w:b/>
          <w:bCs/>
          <w:sz w:val="20"/>
          <w:szCs w:val="20"/>
        </w:rPr>
      </w:pPr>
    </w:p>
    <w:p w14:paraId="5920D352" w14:textId="77777777" w:rsidR="00396DD8" w:rsidRPr="00746E3F" w:rsidRDefault="00396DD8" w:rsidP="00396DD8">
      <w:pPr>
        <w:jc w:val="both"/>
        <w:rPr>
          <w:rFonts w:asciiTheme="majorHAnsi" w:hAnsiTheme="majorHAnsi" w:cstheme="majorHAnsi"/>
          <w:sz w:val="20"/>
          <w:szCs w:val="20"/>
        </w:rPr>
      </w:pPr>
      <w:r w:rsidRPr="00746E3F">
        <w:rPr>
          <w:rFonts w:asciiTheme="majorHAnsi" w:hAnsiTheme="majorHAnsi" w:cstheme="majorHAnsi"/>
          <w:sz w:val="20"/>
          <w:szCs w:val="20"/>
        </w:rPr>
        <w:t>Trois priorités stratégiques se dégagent :</w:t>
      </w:r>
    </w:p>
    <w:p w14:paraId="5B57CDEC" w14:textId="77777777" w:rsidR="00396DD8" w:rsidRPr="00746E3F" w:rsidRDefault="00396DD8" w:rsidP="00396DD8">
      <w:pPr>
        <w:jc w:val="both"/>
        <w:rPr>
          <w:rFonts w:asciiTheme="majorHAnsi" w:hAnsiTheme="majorHAnsi" w:cstheme="majorHAnsi"/>
          <w:sz w:val="20"/>
          <w:szCs w:val="20"/>
        </w:rPr>
      </w:pPr>
    </w:p>
    <w:p w14:paraId="774E9D60" w14:textId="4A90684C" w:rsidR="008F2807" w:rsidRPr="00746E3F" w:rsidRDefault="00396DD8" w:rsidP="008F2807">
      <w:pPr>
        <w:numPr>
          <w:ilvl w:val="0"/>
          <w:numId w:val="2"/>
        </w:numPr>
        <w:jc w:val="both"/>
        <w:rPr>
          <w:rFonts w:asciiTheme="majorHAnsi" w:hAnsiTheme="majorHAnsi" w:cstheme="majorHAnsi"/>
          <w:b/>
          <w:bCs/>
          <w:sz w:val="20"/>
          <w:szCs w:val="20"/>
        </w:rPr>
      </w:pPr>
      <w:r w:rsidRPr="00746E3F">
        <w:rPr>
          <w:rFonts w:asciiTheme="majorHAnsi" w:hAnsiTheme="majorHAnsi" w:cstheme="majorHAnsi"/>
          <w:b/>
          <w:bCs/>
          <w:sz w:val="20"/>
          <w:szCs w:val="20"/>
        </w:rPr>
        <w:t>Accompagner les coopératives laitières</w:t>
      </w:r>
      <w:r w:rsidR="008F2807" w:rsidRPr="00746E3F">
        <w:rPr>
          <w:rFonts w:asciiTheme="majorHAnsi" w:hAnsiTheme="majorHAnsi" w:cstheme="majorHAnsi"/>
          <w:b/>
          <w:bCs/>
          <w:sz w:val="20"/>
          <w:szCs w:val="20"/>
        </w:rPr>
        <w:t>,</w:t>
      </w:r>
      <w:r w:rsidRPr="00746E3F">
        <w:rPr>
          <w:rFonts w:asciiTheme="majorHAnsi" w:hAnsiTheme="majorHAnsi" w:cstheme="majorHAnsi"/>
          <w:b/>
          <w:bCs/>
          <w:sz w:val="20"/>
          <w:szCs w:val="20"/>
        </w:rPr>
        <w:t xml:space="preserve"> </w:t>
      </w:r>
      <w:r w:rsidR="008F2807" w:rsidRPr="00746E3F">
        <w:rPr>
          <w:rFonts w:asciiTheme="majorHAnsi" w:hAnsiTheme="majorHAnsi" w:cstheme="majorHAnsi"/>
          <w:b/>
          <w:bCs/>
          <w:sz w:val="20"/>
          <w:szCs w:val="20"/>
        </w:rPr>
        <w:t>défendre leurs intérêts et valoriser leurs pratiques en tant qu’acteurs clés des territoires pour renforcer la perception positive de l’élevage laitier français.</w:t>
      </w:r>
    </w:p>
    <w:p w14:paraId="75EEF80A" w14:textId="77777777" w:rsidR="002D1C53" w:rsidRPr="00746E3F" w:rsidRDefault="002D1C53" w:rsidP="002D1C53">
      <w:pPr>
        <w:pStyle w:val="Default"/>
        <w:numPr>
          <w:ilvl w:val="0"/>
          <w:numId w:val="8"/>
        </w:numPr>
        <w:rPr>
          <w:rFonts w:asciiTheme="majorHAnsi" w:hAnsiTheme="majorHAnsi" w:cstheme="majorHAnsi"/>
          <w:sz w:val="20"/>
          <w:szCs w:val="20"/>
        </w:rPr>
      </w:pPr>
      <w:r w:rsidRPr="00746E3F">
        <w:rPr>
          <w:rFonts w:asciiTheme="majorHAnsi" w:hAnsiTheme="majorHAnsi" w:cstheme="majorHAnsi"/>
          <w:sz w:val="20"/>
          <w:szCs w:val="20"/>
        </w:rPr>
        <w:t xml:space="preserve">Les coopératives laitières collectent 56% de la collecte nationale tous laits confondus soit, 12,8 milliards de litres de lait* </w:t>
      </w:r>
    </w:p>
    <w:p w14:paraId="08CE660E" w14:textId="02619DCA" w:rsidR="002D1C53" w:rsidRPr="00746E3F" w:rsidRDefault="002D1C53" w:rsidP="002D1C53">
      <w:pPr>
        <w:pStyle w:val="Default"/>
        <w:numPr>
          <w:ilvl w:val="0"/>
          <w:numId w:val="8"/>
        </w:numPr>
        <w:rPr>
          <w:rFonts w:asciiTheme="majorHAnsi" w:hAnsiTheme="majorHAnsi" w:cstheme="majorHAnsi"/>
          <w:sz w:val="20"/>
          <w:szCs w:val="20"/>
        </w:rPr>
      </w:pPr>
      <w:r w:rsidRPr="00746E3F">
        <w:rPr>
          <w:rFonts w:asciiTheme="majorHAnsi" w:hAnsiTheme="majorHAnsi" w:cstheme="majorHAnsi"/>
          <w:sz w:val="20"/>
          <w:szCs w:val="20"/>
        </w:rPr>
        <w:t xml:space="preserve">24 800 points de collecte répartis sur tous les territoires* </w:t>
      </w:r>
    </w:p>
    <w:p w14:paraId="2594B57A" w14:textId="77777777" w:rsidR="00396DD8" w:rsidRPr="00746E3F" w:rsidRDefault="00396DD8" w:rsidP="00424D0B">
      <w:pPr>
        <w:jc w:val="both"/>
        <w:rPr>
          <w:rFonts w:asciiTheme="majorHAnsi" w:hAnsiTheme="majorHAnsi" w:cstheme="majorHAnsi"/>
          <w:sz w:val="20"/>
          <w:szCs w:val="20"/>
        </w:rPr>
      </w:pPr>
    </w:p>
    <w:p w14:paraId="0B9A894B" w14:textId="5E12206E" w:rsidR="00B53D57" w:rsidRPr="00746E3F" w:rsidRDefault="00396DD8" w:rsidP="00AB6390">
      <w:pPr>
        <w:numPr>
          <w:ilvl w:val="0"/>
          <w:numId w:val="2"/>
        </w:numPr>
        <w:jc w:val="both"/>
        <w:rPr>
          <w:rFonts w:asciiTheme="majorHAnsi" w:hAnsiTheme="majorHAnsi" w:cstheme="majorHAnsi"/>
          <w:b/>
          <w:bCs/>
          <w:sz w:val="20"/>
          <w:szCs w:val="20"/>
        </w:rPr>
      </w:pPr>
      <w:r w:rsidRPr="00746E3F">
        <w:rPr>
          <w:rFonts w:asciiTheme="majorHAnsi" w:hAnsiTheme="majorHAnsi" w:cstheme="majorHAnsi"/>
          <w:b/>
          <w:bCs/>
          <w:sz w:val="20"/>
          <w:szCs w:val="20"/>
        </w:rPr>
        <w:t xml:space="preserve">Accompagner </w:t>
      </w:r>
      <w:r w:rsidR="008F2807" w:rsidRPr="00746E3F">
        <w:rPr>
          <w:rFonts w:asciiTheme="majorHAnsi" w:hAnsiTheme="majorHAnsi" w:cstheme="majorHAnsi"/>
          <w:b/>
          <w:bCs/>
          <w:sz w:val="20"/>
          <w:szCs w:val="20"/>
        </w:rPr>
        <w:t>les coopératives laitières dans la conduite des transitions</w:t>
      </w:r>
      <w:r w:rsidR="00F55C96" w:rsidRPr="00746E3F">
        <w:rPr>
          <w:rFonts w:asciiTheme="majorHAnsi" w:hAnsiTheme="majorHAnsi" w:cstheme="majorHAnsi"/>
          <w:b/>
          <w:bCs/>
          <w:sz w:val="20"/>
          <w:szCs w:val="20"/>
        </w:rPr>
        <w:t xml:space="preserve"> sociales, sociétales, écologiques</w:t>
      </w:r>
      <w:r w:rsidR="006763BD" w:rsidRPr="00746E3F">
        <w:rPr>
          <w:rFonts w:asciiTheme="majorHAnsi" w:hAnsiTheme="majorHAnsi" w:cstheme="majorHAnsi"/>
          <w:b/>
          <w:bCs/>
          <w:sz w:val="20"/>
          <w:szCs w:val="20"/>
        </w:rPr>
        <w:t>.</w:t>
      </w:r>
      <w:r w:rsidR="00F55C96" w:rsidRPr="00746E3F">
        <w:rPr>
          <w:rFonts w:asciiTheme="majorHAnsi" w:hAnsiTheme="majorHAnsi" w:cstheme="majorHAnsi"/>
          <w:b/>
          <w:bCs/>
          <w:sz w:val="20"/>
          <w:szCs w:val="20"/>
        </w:rPr>
        <w:t xml:space="preserve"> Favoriser l</w:t>
      </w:r>
      <w:r w:rsidRPr="00746E3F">
        <w:rPr>
          <w:rFonts w:asciiTheme="majorHAnsi" w:hAnsiTheme="majorHAnsi" w:cstheme="majorHAnsi"/>
          <w:b/>
          <w:bCs/>
          <w:sz w:val="20"/>
          <w:szCs w:val="20"/>
        </w:rPr>
        <w:t>e renouvellement des générations</w:t>
      </w:r>
      <w:r w:rsidR="00F55C96" w:rsidRPr="00746E3F">
        <w:rPr>
          <w:rFonts w:asciiTheme="majorHAnsi" w:hAnsiTheme="majorHAnsi" w:cstheme="majorHAnsi"/>
          <w:b/>
          <w:bCs/>
          <w:sz w:val="20"/>
          <w:szCs w:val="20"/>
        </w:rPr>
        <w:t xml:space="preserve"> pour é</w:t>
      </w:r>
      <w:r w:rsidRPr="00746E3F">
        <w:rPr>
          <w:rFonts w:asciiTheme="majorHAnsi" w:hAnsiTheme="majorHAnsi" w:cstheme="majorHAnsi"/>
          <w:b/>
          <w:bCs/>
          <w:sz w:val="20"/>
          <w:szCs w:val="20"/>
        </w:rPr>
        <w:t>viter une baisse continue du nombre d’éleveurs et attirer de nouveaux talents</w:t>
      </w:r>
      <w:r w:rsidR="00E86A73" w:rsidRPr="00746E3F">
        <w:rPr>
          <w:rFonts w:asciiTheme="majorHAnsi" w:hAnsiTheme="majorHAnsi" w:cstheme="majorHAnsi"/>
          <w:b/>
          <w:bCs/>
          <w:sz w:val="20"/>
          <w:szCs w:val="20"/>
        </w:rPr>
        <w:t>.</w:t>
      </w:r>
    </w:p>
    <w:p w14:paraId="245F9E6C" w14:textId="1751FBB5" w:rsidR="004F0BF3" w:rsidRPr="00746E3F" w:rsidRDefault="004F0BF3" w:rsidP="007F3B2E">
      <w:pPr>
        <w:pStyle w:val="Default"/>
        <w:ind w:left="1134" w:hanging="425"/>
        <w:rPr>
          <w:rFonts w:asciiTheme="majorHAnsi" w:hAnsiTheme="majorHAnsi" w:cstheme="majorHAnsi"/>
          <w:sz w:val="20"/>
          <w:szCs w:val="20"/>
        </w:rPr>
      </w:pPr>
      <w:r w:rsidRPr="00746E3F">
        <w:rPr>
          <w:rFonts w:asciiTheme="majorHAnsi" w:hAnsiTheme="majorHAnsi" w:cstheme="majorHAnsi"/>
          <w:sz w:val="20"/>
          <w:szCs w:val="20"/>
        </w:rPr>
        <w:t xml:space="preserve">- </w:t>
      </w:r>
      <w:r w:rsidR="007F3B2E">
        <w:rPr>
          <w:rFonts w:asciiTheme="majorHAnsi" w:hAnsiTheme="majorHAnsi" w:cstheme="majorHAnsi"/>
          <w:sz w:val="20"/>
          <w:szCs w:val="20"/>
        </w:rPr>
        <w:tab/>
      </w:r>
      <w:r w:rsidR="00B53D57" w:rsidRPr="00746E3F">
        <w:rPr>
          <w:rFonts w:asciiTheme="majorHAnsi" w:hAnsiTheme="majorHAnsi" w:cstheme="majorHAnsi"/>
          <w:sz w:val="20"/>
          <w:szCs w:val="20"/>
        </w:rPr>
        <w:t xml:space="preserve">24 400 adhérents (22% de femmes) * </w:t>
      </w:r>
    </w:p>
    <w:p w14:paraId="741D84E2" w14:textId="3F3217CF" w:rsidR="00B53D57" w:rsidRPr="00746E3F" w:rsidRDefault="004F0BF3" w:rsidP="007F3B2E">
      <w:pPr>
        <w:pStyle w:val="Default"/>
        <w:ind w:left="1134" w:hanging="425"/>
        <w:rPr>
          <w:rFonts w:asciiTheme="majorHAnsi" w:hAnsiTheme="majorHAnsi" w:cstheme="majorHAnsi"/>
          <w:sz w:val="20"/>
          <w:szCs w:val="20"/>
        </w:rPr>
      </w:pPr>
      <w:r w:rsidRPr="00746E3F">
        <w:rPr>
          <w:rFonts w:asciiTheme="majorHAnsi" w:hAnsiTheme="majorHAnsi" w:cstheme="majorHAnsi"/>
          <w:sz w:val="20"/>
          <w:szCs w:val="20"/>
        </w:rPr>
        <w:t xml:space="preserve">- </w:t>
      </w:r>
      <w:r w:rsidR="00B53D57" w:rsidRPr="00746E3F">
        <w:rPr>
          <w:rFonts w:asciiTheme="majorHAnsi" w:hAnsiTheme="majorHAnsi" w:cstheme="majorHAnsi"/>
          <w:sz w:val="20"/>
          <w:szCs w:val="20"/>
        </w:rPr>
        <w:t xml:space="preserve"> </w:t>
      </w:r>
      <w:r w:rsidR="007F3B2E">
        <w:rPr>
          <w:rFonts w:asciiTheme="majorHAnsi" w:hAnsiTheme="majorHAnsi" w:cstheme="majorHAnsi"/>
          <w:sz w:val="20"/>
          <w:szCs w:val="20"/>
        </w:rPr>
        <w:tab/>
      </w:r>
      <w:r w:rsidR="00B53D57" w:rsidRPr="00746E3F">
        <w:rPr>
          <w:rFonts w:asciiTheme="majorHAnsi" w:hAnsiTheme="majorHAnsi" w:cstheme="majorHAnsi"/>
          <w:sz w:val="20"/>
          <w:szCs w:val="20"/>
        </w:rPr>
        <w:t>1 476 administrateurs/élus de coopératives</w:t>
      </w:r>
      <w:r w:rsidR="007F3B2E">
        <w:rPr>
          <w:rFonts w:asciiTheme="majorHAnsi" w:hAnsiTheme="majorHAnsi" w:cstheme="majorHAnsi"/>
          <w:sz w:val="20"/>
          <w:szCs w:val="20"/>
        </w:rPr>
        <w:t xml:space="preserve"> </w:t>
      </w:r>
      <w:r w:rsidR="00B53D57" w:rsidRPr="00746E3F">
        <w:rPr>
          <w:rFonts w:asciiTheme="majorHAnsi" w:hAnsiTheme="majorHAnsi" w:cstheme="majorHAnsi"/>
          <w:sz w:val="20"/>
          <w:szCs w:val="20"/>
        </w:rPr>
        <w:t xml:space="preserve">(dont 16% de femmes) * </w:t>
      </w:r>
    </w:p>
    <w:p w14:paraId="117C7A8F" w14:textId="7FC83DDB" w:rsidR="00B53D57" w:rsidRPr="00746E3F" w:rsidRDefault="00B53D57" w:rsidP="007F3B2E">
      <w:pPr>
        <w:pStyle w:val="Default"/>
        <w:ind w:left="1134" w:hanging="425"/>
        <w:rPr>
          <w:rFonts w:asciiTheme="majorHAnsi" w:hAnsiTheme="majorHAnsi" w:cstheme="majorHAnsi"/>
          <w:sz w:val="20"/>
          <w:szCs w:val="20"/>
        </w:rPr>
      </w:pPr>
      <w:r w:rsidRPr="00746E3F">
        <w:rPr>
          <w:rFonts w:asciiTheme="majorHAnsi" w:hAnsiTheme="majorHAnsi" w:cstheme="majorHAnsi"/>
          <w:sz w:val="20"/>
          <w:szCs w:val="20"/>
        </w:rPr>
        <w:t xml:space="preserve">- </w:t>
      </w:r>
      <w:r w:rsidR="007F3B2E">
        <w:rPr>
          <w:rFonts w:asciiTheme="majorHAnsi" w:hAnsiTheme="majorHAnsi" w:cstheme="majorHAnsi"/>
          <w:sz w:val="20"/>
          <w:szCs w:val="20"/>
        </w:rPr>
        <w:tab/>
      </w:r>
      <w:r w:rsidRPr="00746E3F">
        <w:rPr>
          <w:rFonts w:asciiTheme="majorHAnsi" w:hAnsiTheme="majorHAnsi" w:cstheme="majorHAnsi"/>
          <w:sz w:val="20"/>
          <w:szCs w:val="20"/>
        </w:rPr>
        <w:t xml:space="preserve">745 nouveaux producteurs (79% ont moins de 40 ans) </w:t>
      </w:r>
    </w:p>
    <w:p w14:paraId="305D4DFA" w14:textId="0B53309C" w:rsidR="00BE649F" w:rsidRPr="00746E3F" w:rsidRDefault="00B53D57" w:rsidP="007F3B2E">
      <w:pPr>
        <w:pStyle w:val="Default"/>
        <w:ind w:left="1134"/>
        <w:rPr>
          <w:rFonts w:asciiTheme="majorHAnsi" w:hAnsiTheme="majorHAnsi" w:cstheme="majorHAnsi"/>
          <w:sz w:val="20"/>
          <w:szCs w:val="20"/>
        </w:rPr>
      </w:pPr>
      <w:r w:rsidRPr="00746E3F">
        <w:rPr>
          <w:rFonts w:asciiTheme="majorHAnsi" w:hAnsiTheme="majorHAnsi" w:cstheme="majorHAnsi"/>
          <w:sz w:val="20"/>
          <w:szCs w:val="20"/>
        </w:rPr>
        <w:t>+ 16% par rapport à 2022*</w:t>
      </w:r>
    </w:p>
    <w:p w14:paraId="6B4B0FA2" w14:textId="77777777" w:rsidR="00746E3F" w:rsidRPr="00746E3F" w:rsidRDefault="00746E3F" w:rsidP="004F0BF3">
      <w:pPr>
        <w:pStyle w:val="Default"/>
        <w:ind w:firstLine="708"/>
        <w:rPr>
          <w:rFonts w:asciiTheme="majorHAnsi" w:hAnsiTheme="majorHAnsi" w:cstheme="majorHAnsi"/>
          <w:sz w:val="20"/>
          <w:szCs w:val="20"/>
        </w:rPr>
      </w:pPr>
    </w:p>
    <w:p w14:paraId="7BB51C66" w14:textId="4CAABA6D" w:rsidR="00424D0B" w:rsidRPr="00746E3F" w:rsidRDefault="00396DD8" w:rsidP="00C96D61">
      <w:pPr>
        <w:numPr>
          <w:ilvl w:val="0"/>
          <w:numId w:val="2"/>
        </w:numPr>
        <w:jc w:val="both"/>
        <w:rPr>
          <w:rFonts w:asciiTheme="majorHAnsi" w:hAnsiTheme="majorHAnsi" w:cstheme="majorHAnsi"/>
          <w:b/>
          <w:bCs/>
          <w:sz w:val="20"/>
          <w:szCs w:val="20"/>
        </w:rPr>
      </w:pPr>
      <w:r w:rsidRPr="00746E3F">
        <w:rPr>
          <w:rFonts w:asciiTheme="majorHAnsi" w:hAnsiTheme="majorHAnsi" w:cstheme="majorHAnsi"/>
          <w:b/>
          <w:bCs/>
          <w:sz w:val="20"/>
          <w:szCs w:val="20"/>
        </w:rPr>
        <w:t>Maintenir la performance et la compétitivité des coopératives laitières, des outils de production aux outils de transformation. Assurer une production locale et durable qui assure l’indépendance alimentaire de la France et la compétitivité à l’export</w:t>
      </w:r>
      <w:r w:rsidR="00E86A73" w:rsidRPr="00746E3F">
        <w:rPr>
          <w:rFonts w:asciiTheme="majorHAnsi" w:hAnsiTheme="majorHAnsi" w:cstheme="majorHAnsi"/>
          <w:b/>
          <w:bCs/>
          <w:sz w:val="20"/>
          <w:szCs w:val="20"/>
        </w:rPr>
        <w:t xml:space="preserve">. </w:t>
      </w:r>
    </w:p>
    <w:p w14:paraId="62D80A69" w14:textId="5BAA421E" w:rsidR="00424D0B" w:rsidRPr="00746E3F" w:rsidRDefault="00424D0B" w:rsidP="007F3B2E">
      <w:pPr>
        <w:pStyle w:val="Paragraphedeliste"/>
        <w:numPr>
          <w:ilvl w:val="0"/>
          <w:numId w:val="5"/>
        </w:numPr>
        <w:ind w:left="1134" w:hanging="425"/>
        <w:jc w:val="both"/>
        <w:rPr>
          <w:rFonts w:asciiTheme="majorHAnsi" w:hAnsiTheme="majorHAnsi" w:cstheme="majorHAnsi"/>
          <w:sz w:val="20"/>
          <w:szCs w:val="20"/>
        </w:rPr>
      </w:pPr>
      <w:r w:rsidRPr="00746E3F">
        <w:rPr>
          <w:rFonts w:asciiTheme="majorHAnsi" w:hAnsiTheme="majorHAnsi" w:cstheme="majorHAnsi"/>
          <w:sz w:val="20"/>
          <w:szCs w:val="20"/>
        </w:rPr>
        <w:t xml:space="preserve">47% du lait transformé (11,3 Mds € de CA en </w:t>
      </w:r>
      <w:r w:rsidR="00757ED9" w:rsidRPr="00746E3F">
        <w:rPr>
          <w:rFonts w:asciiTheme="majorHAnsi" w:hAnsiTheme="majorHAnsi" w:cstheme="majorHAnsi"/>
          <w:sz w:val="20"/>
          <w:szCs w:val="20"/>
        </w:rPr>
        <w:t>2023) *</w:t>
      </w:r>
    </w:p>
    <w:p w14:paraId="0BED4176" w14:textId="24CF21C0" w:rsidR="00424D0B" w:rsidRPr="00746E3F" w:rsidRDefault="00424D0B" w:rsidP="007F3B2E">
      <w:pPr>
        <w:pStyle w:val="Paragraphedeliste"/>
        <w:numPr>
          <w:ilvl w:val="0"/>
          <w:numId w:val="5"/>
        </w:numPr>
        <w:ind w:left="1134" w:hanging="425"/>
        <w:jc w:val="both"/>
        <w:rPr>
          <w:rFonts w:asciiTheme="majorHAnsi" w:hAnsiTheme="majorHAnsi" w:cstheme="majorHAnsi"/>
          <w:sz w:val="20"/>
          <w:szCs w:val="20"/>
        </w:rPr>
      </w:pPr>
      <w:r w:rsidRPr="00746E3F">
        <w:rPr>
          <w:rFonts w:asciiTheme="majorHAnsi" w:hAnsiTheme="majorHAnsi" w:cstheme="majorHAnsi"/>
          <w:sz w:val="20"/>
          <w:szCs w:val="20"/>
        </w:rPr>
        <w:t>268 sites industriels</w:t>
      </w:r>
      <w:r w:rsidR="001811BD" w:rsidRPr="00746E3F">
        <w:rPr>
          <w:rFonts w:asciiTheme="majorHAnsi" w:hAnsiTheme="majorHAnsi" w:cstheme="majorHAnsi"/>
          <w:sz w:val="20"/>
          <w:szCs w:val="20"/>
        </w:rPr>
        <w:t>*</w:t>
      </w:r>
    </w:p>
    <w:p w14:paraId="5A7A281B" w14:textId="39CC4A51" w:rsidR="00E244BA" w:rsidRPr="00746E3F" w:rsidRDefault="00424D0B" w:rsidP="007F3B2E">
      <w:pPr>
        <w:pStyle w:val="Paragraphedeliste"/>
        <w:numPr>
          <w:ilvl w:val="0"/>
          <w:numId w:val="5"/>
        </w:numPr>
        <w:ind w:left="1134" w:hanging="425"/>
        <w:jc w:val="both"/>
        <w:rPr>
          <w:rFonts w:asciiTheme="majorHAnsi" w:hAnsiTheme="majorHAnsi" w:cstheme="majorHAnsi"/>
          <w:sz w:val="20"/>
          <w:szCs w:val="20"/>
        </w:rPr>
      </w:pPr>
      <w:r w:rsidRPr="00746E3F">
        <w:rPr>
          <w:rFonts w:asciiTheme="majorHAnsi" w:hAnsiTheme="majorHAnsi" w:cstheme="majorHAnsi"/>
          <w:sz w:val="20"/>
          <w:szCs w:val="20"/>
        </w:rPr>
        <w:t>3 Mds € à l’export soit</w:t>
      </w:r>
      <w:r w:rsidRPr="00746E3F">
        <w:rPr>
          <w:rFonts w:asciiTheme="majorHAnsi" w:hAnsiTheme="majorHAnsi" w:cstheme="majorHAnsi"/>
          <w:i/>
          <w:iCs/>
          <w:sz w:val="20"/>
          <w:szCs w:val="20"/>
        </w:rPr>
        <w:t xml:space="preserve"> </w:t>
      </w:r>
      <w:r w:rsidR="00BE649F" w:rsidRPr="00746E3F">
        <w:rPr>
          <w:rFonts w:asciiTheme="majorHAnsi" w:hAnsiTheme="majorHAnsi" w:cstheme="majorHAnsi"/>
          <w:i/>
          <w:iCs/>
          <w:sz w:val="20"/>
          <w:szCs w:val="20"/>
        </w:rPr>
        <w:t>33</w:t>
      </w:r>
      <w:r w:rsidRPr="00746E3F">
        <w:rPr>
          <w:rFonts w:asciiTheme="majorHAnsi" w:hAnsiTheme="majorHAnsi" w:cstheme="majorHAnsi"/>
          <w:i/>
          <w:iCs/>
          <w:sz w:val="20"/>
          <w:szCs w:val="20"/>
        </w:rPr>
        <w:t xml:space="preserve">% du CA export de la laiterie </w:t>
      </w:r>
      <w:r w:rsidR="00DC567B" w:rsidRPr="00746E3F">
        <w:rPr>
          <w:rFonts w:asciiTheme="majorHAnsi" w:hAnsiTheme="majorHAnsi" w:cstheme="majorHAnsi"/>
          <w:i/>
          <w:iCs/>
          <w:sz w:val="20"/>
          <w:szCs w:val="20"/>
        </w:rPr>
        <w:t>France*</w:t>
      </w:r>
    </w:p>
    <w:p w14:paraId="2EC153C5" w14:textId="77777777" w:rsidR="00576777" w:rsidRDefault="00576777" w:rsidP="009957EC">
      <w:pPr>
        <w:rPr>
          <w:rFonts w:asciiTheme="majorHAnsi" w:hAnsiTheme="majorHAnsi" w:cstheme="majorHAnsi"/>
          <w:sz w:val="20"/>
          <w:szCs w:val="20"/>
        </w:rPr>
      </w:pPr>
    </w:p>
    <w:p w14:paraId="113CF6D6" w14:textId="5EE9DEFF" w:rsidR="002E0460" w:rsidRDefault="009957EC" w:rsidP="007F3B2E">
      <w:pPr>
        <w:jc w:val="both"/>
        <w:rPr>
          <w:rFonts w:asciiTheme="majorHAnsi" w:hAnsiTheme="majorHAnsi" w:cstheme="majorHAnsi"/>
          <w:sz w:val="20"/>
          <w:szCs w:val="20"/>
        </w:rPr>
      </w:pPr>
      <w:r w:rsidRPr="00746E3F">
        <w:rPr>
          <w:rFonts w:asciiTheme="majorHAnsi" w:hAnsiTheme="majorHAnsi" w:cstheme="majorHAnsi"/>
          <w:sz w:val="20"/>
          <w:szCs w:val="20"/>
        </w:rPr>
        <w:t xml:space="preserve">Guidée par ce projet stratégique, </w:t>
      </w:r>
      <w:r w:rsidR="00982505" w:rsidRPr="00746E3F">
        <w:rPr>
          <w:rFonts w:asciiTheme="majorHAnsi" w:hAnsiTheme="majorHAnsi" w:cstheme="majorHAnsi"/>
          <w:sz w:val="20"/>
          <w:szCs w:val="20"/>
        </w:rPr>
        <w:t>L</w:t>
      </w:r>
      <w:r w:rsidRPr="00746E3F">
        <w:rPr>
          <w:rFonts w:asciiTheme="majorHAnsi" w:hAnsiTheme="majorHAnsi" w:cstheme="majorHAnsi"/>
          <w:sz w:val="20"/>
          <w:szCs w:val="20"/>
        </w:rPr>
        <w:t>a coopération laitière s’engage pleinement dans la défense d’un modèle fort ancré dans les territoires. Elle se mobilise en faveur de ses adhérents dans un contexte o</w:t>
      </w:r>
      <w:r w:rsidR="007F3B2E">
        <w:rPr>
          <w:rFonts w:asciiTheme="majorHAnsi" w:hAnsiTheme="majorHAnsi" w:cstheme="majorHAnsi"/>
          <w:sz w:val="20"/>
          <w:szCs w:val="20"/>
        </w:rPr>
        <w:t>ù</w:t>
      </w:r>
      <w:r w:rsidRPr="00746E3F">
        <w:rPr>
          <w:rFonts w:asciiTheme="majorHAnsi" w:hAnsiTheme="majorHAnsi" w:cstheme="majorHAnsi"/>
          <w:sz w:val="20"/>
          <w:szCs w:val="20"/>
        </w:rPr>
        <w:t xml:space="preserve"> la souveraineté alimentaire française est un enjeu, o</w:t>
      </w:r>
      <w:r w:rsidR="007F3B2E">
        <w:rPr>
          <w:rFonts w:asciiTheme="majorHAnsi" w:hAnsiTheme="majorHAnsi" w:cstheme="majorHAnsi"/>
          <w:sz w:val="20"/>
          <w:szCs w:val="20"/>
        </w:rPr>
        <w:t>ù</w:t>
      </w:r>
      <w:r w:rsidRPr="00746E3F">
        <w:rPr>
          <w:rFonts w:asciiTheme="majorHAnsi" w:hAnsiTheme="majorHAnsi" w:cstheme="majorHAnsi"/>
          <w:sz w:val="20"/>
          <w:szCs w:val="20"/>
        </w:rPr>
        <w:t xml:space="preserve"> la conduite des transitions n’est pas une option, o</w:t>
      </w:r>
      <w:r w:rsidR="007F3B2E">
        <w:rPr>
          <w:rFonts w:asciiTheme="majorHAnsi" w:hAnsiTheme="majorHAnsi" w:cstheme="majorHAnsi"/>
          <w:sz w:val="20"/>
          <w:szCs w:val="20"/>
        </w:rPr>
        <w:t>ù</w:t>
      </w:r>
      <w:r w:rsidRPr="00746E3F">
        <w:rPr>
          <w:rFonts w:asciiTheme="majorHAnsi" w:hAnsiTheme="majorHAnsi" w:cstheme="majorHAnsi"/>
          <w:sz w:val="20"/>
          <w:szCs w:val="20"/>
        </w:rPr>
        <w:t xml:space="preserve"> les attentes des consommateurs évoluent et o</w:t>
      </w:r>
      <w:r w:rsidR="007F3B2E">
        <w:rPr>
          <w:rFonts w:asciiTheme="majorHAnsi" w:hAnsiTheme="majorHAnsi" w:cstheme="majorHAnsi"/>
          <w:sz w:val="20"/>
          <w:szCs w:val="20"/>
        </w:rPr>
        <w:t>ù</w:t>
      </w:r>
      <w:r w:rsidRPr="00746E3F">
        <w:rPr>
          <w:rFonts w:asciiTheme="majorHAnsi" w:hAnsiTheme="majorHAnsi" w:cstheme="majorHAnsi"/>
          <w:sz w:val="20"/>
          <w:szCs w:val="20"/>
        </w:rPr>
        <w:t xml:space="preserve"> la compétitivité économique</w:t>
      </w:r>
      <w:r w:rsidR="007C40CB" w:rsidRPr="00746E3F">
        <w:rPr>
          <w:rFonts w:asciiTheme="majorHAnsi" w:hAnsiTheme="majorHAnsi" w:cstheme="majorHAnsi"/>
          <w:sz w:val="20"/>
          <w:szCs w:val="20"/>
        </w:rPr>
        <w:t xml:space="preserve"> des acteurs</w:t>
      </w:r>
      <w:r w:rsidRPr="00746E3F">
        <w:rPr>
          <w:rFonts w:asciiTheme="majorHAnsi" w:hAnsiTheme="majorHAnsi" w:cstheme="majorHAnsi"/>
          <w:sz w:val="20"/>
          <w:szCs w:val="20"/>
        </w:rPr>
        <w:t xml:space="preserve"> est centrale.</w:t>
      </w:r>
    </w:p>
    <w:p w14:paraId="755E6DDB" w14:textId="77777777" w:rsidR="007F3B2E" w:rsidRPr="00746E3F" w:rsidRDefault="007F3B2E" w:rsidP="009957EC">
      <w:pPr>
        <w:rPr>
          <w:rFonts w:asciiTheme="majorHAnsi" w:hAnsiTheme="majorHAnsi" w:cstheme="majorHAnsi"/>
          <w:sz w:val="20"/>
          <w:szCs w:val="20"/>
        </w:rPr>
      </w:pPr>
    </w:p>
    <w:p w14:paraId="11AB292E" w14:textId="77777777" w:rsidR="002E0460" w:rsidRPr="007F3B2E" w:rsidRDefault="000C3F32" w:rsidP="0064647A">
      <w:pPr>
        <w:rPr>
          <w:rFonts w:asciiTheme="majorHAnsi" w:hAnsiTheme="majorHAnsi" w:cstheme="majorHAnsi"/>
          <w:i/>
          <w:iCs/>
          <w:sz w:val="16"/>
          <w:szCs w:val="16"/>
        </w:rPr>
      </w:pPr>
      <w:r w:rsidRPr="007F3B2E">
        <w:rPr>
          <w:rFonts w:asciiTheme="majorHAnsi" w:hAnsiTheme="majorHAnsi" w:cstheme="majorHAnsi"/>
          <w:i/>
          <w:iCs/>
          <w:sz w:val="16"/>
          <w:szCs w:val="16"/>
        </w:rPr>
        <w:t xml:space="preserve">*Chiffres issus du baromètre économique des coopératives laitières 2024 (Exercice 2023). </w:t>
      </w:r>
    </w:p>
    <w:p w14:paraId="02ED90EF" w14:textId="42A95303" w:rsidR="007623D5" w:rsidRPr="007F3B2E" w:rsidRDefault="000C3F32" w:rsidP="007623D5">
      <w:pPr>
        <w:rPr>
          <w:rFonts w:asciiTheme="majorHAnsi" w:hAnsiTheme="majorHAnsi" w:cstheme="majorHAnsi"/>
          <w:i/>
          <w:iCs/>
          <w:sz w:val="16"/>
          <w:szCs w:val="16"/>
        </w:rPr>
      </w:pPr>
      <w:r w:rsidRPr="007F3B2E">
        <w:rPr>
          <w:rFonts w:asciiTheme="majorHAnsi" w:hAnsiTheme="majorHAnsi" w:cstheme="majorHAnsi"/>
          <w:i/>
          <w:iCs/>
          <w:sz w:val="16"/>
          <w:szCs w:val="16"/>
        </w:rPr>
        <w:t>35 structures ont répondu à l’enquête soit 95% du volume des coopératives laitières.</w:t>
      </w:r>
    </w:p>
    <w:sectPr w:rsidR="007623D5" w:rsidRPr="007F3B2E" w:rsidSect="00DE3B41">
      <w:headerReference w:type="default" r:id="rId12"/>
      <w:footerReference w:type="even" r:id="rId13"/>
      <w:footerReference w:type="default" r:id="rId14"/>
      <w:type w:val="continuous"/>
      <w:pgSz w:w="11900" w:h="16840"/>
      <w:pgMar w:top="1440" w:right="1191" w:bottom="1440" w:left="964"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D0BCA" w14:textId="77777777" w:rsidR="00C95640" w:rsidRDefault="00C95640" w:rsidP="003A657C">
      <w:r>
        <w:separator/>
      </w:r>
    </w:p>
  </w:endnote>
  <w:endnote w:type="continuationSeparator" w:id="0">
    <w:p w14:paraId="72E4B689" w14:textId="77777777" w:rsidR="00C95640" w:rsidRDefault="00C95640" w:rsidP="003A6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Zilla Slab">
    <w:altName w:val="Cambria"/>
    <w:panose1 w:val="020B0604020202020204"/>
    <w:charset w:val="00"/>
    <w:family w:val="auto"/>
    <w:pitch w:val="variable"/>
    <w:sig w:usb0="A00000FF" w:usb1="5001E47B" w:usb2="00000000" w:usb3="00000000" w:csb0="0000009B" w:csb1="00000000"/>
  </w:font>
  <w:font w:name="Nunito">
    <w:altName w:val="Calibri"/>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A30CE" w14:textId="77777777" w:rsidR="00E15898" w:rsidRDefault="00E15898" w:rsidP="00986A95">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A0D6FB7" w14:textId="77777777" w:rsidR="00E15898" w:rsidRDefault="00E15898" w:rsidP="00E1589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D641" w14:textId="4F1E78B2" w:rsidR="00E15898" w:rsidRPr="00FF648B" w:rsidRDefault="00143C02" w:rsidP="00E15898">
    <w:pPr>
      <w:pStyle w:val="Pieddepage"/>
      <w:ind w:right="3175"/>
      <w:jc w:val="both"/>
      <w:rPr>
        <w:rFonts w:ascii="Calibri" w:hAnsi="Calibri"/>
        <w:color w:val="000000" w:themeColor="text1"/>
        <w:sz w:val="16"/>
        <w:szCs w:val="16"/>
      </w:rPr>
    </w:pPr>
    <w:r w:rsidRPr="00FF648B">
      <w:rPr>
        <w:rFonts w:ascii="Calibri" w:hAnsi="Calibri"/>
        <w:b/>
        <w:color w:val="000000" w:themeColor="text1"/>
        <w:sz w:val="16"/>
        <w:szCs w:val="16"/>
      </w:rPr>
      <w:t>La coopération agricole laitière</w:t>
    </w:r>
  </w:p>
  <w:p w14:paraId="20AB245A" w14:textId="6B59416C" w:rsidR="00E15898" w:rsidRPr="00FF648B" w:rsidRDefault="006D38D5" w:rsidP="00E15898">
    <w:pPr>
      <w:pStyle w:val="Pieddepage"/>
      <w:ind w:right="3175"/>
      <w:jc w:val="both"/>
      <w:rPr>
        <w:rFonts w:ascii="Calibri" w:hAnsi="Calibri" w:cs="Arial"/>
        <w:bCs/>
        <w:color w:val="000000" w:themeColor="text1"/>
        <w:sz w:val="16"/>
        <w:szCs w:val="16"/>
        <w:lang w:eastAsia="fr-FR"/>
      </w:rPr>
    </w:pPr>
    <w:r w:rsidRPr="00FF648B">
      <w:rPr>
        <w:rFonts w:ascii="Calibri" w:hAnsi="Calibri" w:cs="Arial"/>
        <w:bCs/>
        <w:color w:val="000000" w:themeColor="text1"/>
        <w:sz w:val="16"/>
        <w:szCs w:val="16"/>
        <w:lang w:eastAsia="fr-FR"/>
      </w:rPr>
      <w:t>42 rue de Châteaudun </w:t>
    </w:r>
  </w:p>
  <w:p w14:paraId="4525E299" w14:textId="5972E936" w:rsidR="00E15898" w:rsidRPr="00FF648B" w:rsidRDefault="00E15898" w:rsidP="00E15898">
    <w:pPr>
      <w:pStyle w:val="Pieddepage"/>
      <w:framePr w:wrap="none" w:vAnchor="text" w:hAnchor="page" w:x="10342" w:y="146"/>
      <w:rPr>
        <w:rStyle w:val="Numrodepage"/>
        <w:rFonts w:ascii="Calibri" w:hAnsi="Calibri"/>
        <w:color w:val="000000" w:themeColor="text1"/>
        <w:sz w:val="16"/>
        <w:szCs w:val="16"/>
      </w:rPr>
    </w:pPr>
    <w:r w:rsidRPr="00FF648B">
      <w:rPr>
        <w:rStyle w:val="Numrodepage"/>
        <w:rFonts w:ascii="Calibri" w:hAnsi="Calibri"/>
        <w:color w:val="000000" w:themeColor="text1"/>
        <w:sz w:val="16"/>
        <w:szCs w:val="16"/>
      </w:rPr>
      <w:t xml:space="preserve">Page </w:t>
    </w:r>
    <w:r w:rsidRPr="00FF648B">
      <w:rPr>
        <w:rStyle w:val="Numrodepage"/>
        <w:rFonts w:ascii="Calibri" w:hAnsi="Calibri"/>
        <w:color w:val="000000" w:themeColor="text1"/>
        <w:sz w:val="16"/>
        <w:szCs w:val="16"/>
      </w:rPr>
      <w:fldChar w:fldCharType="begin"/>
    </w:r>
    <w:r w:rsidRPr="00FF648B">
      <w:rPr>
        <w:rStyle w:val="Numrodepage"/>
        <w:rFonts w:ascii="Calibri" w:hAnsi="Calibri"/>
        <w:color w:val="000000" w:themeColor="text1"/>
        <w:sz w:val="16"/>
        <w:szCs w:val="16"/>
      </w:rPr>
      <w:instrText xml:space="preserve">PAGE  </w:instrText>
    </w:r>
    <w:r w:rsidRPr="00FF648B">
      <w:rPr>
        <w:rStyle w:val="Numrodepage"/>
        <w:rFonts w:ascii="Calibri" w:hAnsi="Calibri"/>
        <w:color w:val="000000" w:themeColor="text1"/>
        <w:sz w:val="16"/>
        <w:szCs w:val="16"/>
      </w:rPr>
      <w:fldChar w:fldCharType="separate"/>
    </w:r>
    <w:r w:rsidR="00123515">
      <w:rPr>
        <w:rStyle w:val="Numrodepage"/>
        <w:rFonts w:ascii="Calibri" w:hAnsi="Calibri"/>
        <w:noProof/>
        <w:color w:val="000000" w:themeColor="text1"/>
        <w:sz w:val="16"/>
        <w:szCs w:val="16"/>
      </w:rPr>
      <w:t>1</w:t>
    </w:r>
    <w:r w:rsidRPr="00FF648B">
      <w:rPr>
        <w:rStyle w:val="Numrodepage"/>
        <w:rFonts w:ascii="Calibri" w:hAnsi="Calibri"/>
        <w:color w:val="000000" w:themeColor="text1"/>
        <w:sz w:val="16"/>
        <w:szCs w:val="16"/>
      </w:rPr>
      <w:fldChar w:fldCharType="end"/>
    </w:r>
  </w:p>
  <w:p w14:paraId="2D0E50F7" w14:textId="609E4CDC" w:rsidR="006D38D5" w:rsidRPr="00FF648B" w:rsidRDefault="006D38D5" w:rsidP="00E15898">
    <w:pPr>
      <w:pStyle w:val="Pieddepage"/>
      <w:ind w:right="3175"/>
      <w:jc w:val="both"/>
      <w:rPr>
        <w:rFonts w:ascii="Calibri" w:hAnsi="Calibri"/>
        <w:color w:val="000000" w:themeColor="text1"/>
        <w:sz w:val="16"/>
        <w:szCs w:val="16"/>
      </w:rPr>
    </w:pPr>
    <w:r w:rsidRPr="00FF648B">
      <w:rPr>
        <w:rFonts w:ascii="Calibri" w:hAnsi="Calibri" w:cs="Arial"/>
        <w:bCs/>
        <w:color w:val="000000" w:themeColor="text1"/>
        <w:sz w:val="16"/>
        <w:szCs w:val="16"/>
        <w:lang w:eastAsia="fr-FR"/>
      </w:rPr>
      <w:t>75009 Paris</w:t>
    </w:r>
  </w:p>
  <w:p w14:paraId="5ECD5E0F" w14:textId="26F4F3D1" w:rsidR="003A657C" w:rsidRPr="00FF648B" w:rsidRDefault="006D38D5" w:rsidP="006E7CBB">
    <w:pPr>
      <w:pStyle w:val="Pieddepage"/>
      <w:ind w:right="3175"/>
      <w:jc w:val="both"/>
      <w:rPr>
        <w:rFonts w:ascii="Calibri" w:hAnsi="Calibri"/>
        <w:color w:val="000000" w:themeColor="text1"/>
        <w:sz w:val="16"/>
        <w:szCs w:val="16"/>
      </w:rPr>
    </w:pPr>
    <w:r w:rsidRPr="00FF648B">
      <w:rPr>
        <w:rFonts w:ascii="Calibri" w:hAnsi="Calibri"/>
        <w:color w:val="000000" w:themeColor="text1"/>
        <w:sz w:val="16"/>
        <w:szCs w:val="16"/>
      </w:rPr>
      <w:t>cooperatives-laitieres.coop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EDD80" w14:textId="77777777" w:rsidR="00C95640" w:rsidRDefault="00C95640" w:rsidP="003A657C">
      <w:r>
        <w:separator/>
      </w:r>
    </w:p>
  </w:footnote>
  <w:footnote w:type="continuationSeparator" w:id="0">
    <w:p w14:paraId="23F2AEC3" w14:textId="77777777" w:rsidR="00C95640" w:rsidRDefault="00C95640" w:rsidP="003A6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92B1" w14:textId="653B7FFE" w:rsidR="003A657C" w:rsidRPr="003A657C" w:rsidRDefault="00422536" w:rsidP="003A657C">
    <w:pPr>
      <w:pStyle w:val="En-tte"/>
      <w:jc w:val="right"/>
      <w:rPr>
        <w:rFonts w:ascii="Nunito" w:hAnsi="Nunito"/>
        <w:b/>
        <w:sz w:val="10"/>
        <w:szCs w:val="10"/>
      </w:rPr>
    </w:pPr>
    <w:r w:rsidRPr="00FF648B">
      <w:rPr>
        <w:rFonts w:ascii="Calibri" w:hAnsi="Calibri"/>
        <w:noProof/>
        <w:color w:val="000000" w:themeColor="text1"/>
        <w:sz w:val="16"/>
        <w:szCs w:val="16"/>
        <w:lang w:eastAsia="fr-FR"/>
      </w:rPr>
      <w:drawing>
        <wp:anchor distT="0" distB="0" distL="114300" distR="114300" simplePos="0" relativeHeight="251662336" behindDoc="0" locked="0" layoutInCell="1" allowOverlap="1" wp14:anchorId="7AA21B04" wp14:editId="299E32C4">
          <wp:simplePos x="0" y="0"/>
          <wp:positionH relativeFrom="margin">
            <wp:posOffset>4832350</wp:posOffset>
          </wp:positionH>
          <wp:positionV relativeFrom="margin">
            <wp:posOffset>-916940</wp:posOffset>
          </wp:positionV>
          <wp:extent cx="1080770" cy="849630"/>
          <wp:effectExtent l="0" t="0" r="11430" b="0"/>
          <wp:wrapSquare wrapText="bothSides"/>
          <wp:docPr id="10" name="Image 10" descr="Links/RVB_LCA_METIERS_LAITIERE_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ks/RVB_LCA_METIERS_LAITIERE_H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849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3B41">
      <w:rPr>
        <w:rFonts w:ascii="Nunito" w:hAnsi="Nunito"/>
        <w:b/>
        <w:noProof/>
        <w:sz w:val="10"/>
        <w:szCs w:val="10"/>
        <w:lang w:eastAsia="fr-FR"/>
      </w:rPr>
      <w:drawing>
        <wp:anchor distT="0" distB="0" distL="114300" distR="114300" simplePos="0" relativeHeight="251660288" behindDoc="1" locked="0" layoutInCell="1" allowOverlap="1" wp14:anchorId="340F2883" wp14:editId="4C2D7CC9">
          <wp:simplePos x="0" y="0"/>
          <wp:positionH relativeFrom="column">
            <wp:posOffset>-675005</wp:posOffset>
          </wp:positionH>
          <wp:positionV relativeFrom="paragraph">
            <wp:posOffset>-396240</wp:posOffset>
          </wp:positionV>
          <wp:extent cx="8180073" cy="574040"/>
          <wp:effectExtent l="0" t="0" r="0" b="10160"/>
          <wp:wrapNone/>
          <wp:docPr id="5" name="Image 5" descr="en-t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têt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80073"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E24BDF" w14:textId="7C4B063E" w:rsidR="00E25F25" w:rsidRPr="00DE3B41" w:rsidRDefault="00E25F25" w:rsidP="00E25F25">
    <w:pPr>
      <w:pStyle w:val="En-tte"/>
      <w:spacing w:line="360" w:lineRule="auto"/>
      <w:rPr>
        <w:rFonts w:ascii="Nunito" w:hAnsi="Nunito"/>
        <w:b/>
        <w:sz w:val="15"/>
        <w:szCs w:val="15"/>
      </w:rPr>
    </w:pPr>
  </w:p>
  <w:p w14:paraId="2D9FF1E3" w14:textId="714AF451" w:rsidR="00E15898" w:rsidRPr="00E15898" w:rsidRDefault="00C61D7E" w:rsidP="00C61D7E">
    <w:pPr>
      <w:pStyle w:val="En-tte"/>
      <w:tabs>
        <w:tab w:val="clear" w:pos="4536"/>
        <w:tab w:val="clear" w:pos="9072"/>
        <w:tab w:val="left" w:pos="2650"/>
      </w:tabs>
      <w:rPr>
        <w:rFonts w:ascii="Nunito" w:hAnsi="Nunito"/>
        <w:b/>
        <w:bCs/>
        <w:color w:val="378AAE"/>
      </w:rPr>
    </w:pPr>
    <w:r>
      <w:rPr>
        <w:rFonts w:ascii="Nunito" w:hAnsi="Nunito"/>
        <w:b/>
        <w:bCs/>
        <w:color w:val="378AAE"/>
      </w:rPr>
      <w:tab/>
    </w:r>
  </w:p>
  <w:p w14:paraId="34469F2D" w14:textId="3BDAE3F3" w:rsidR="003A657C" w:rsidRPr="00FF648B" w:rsidRDefault="00E15898" w:rsidP="00E15898">
    <w:pPr>
      <w:pStyle w:val="En-tte"/>
      <w:spacing w:before="240" w:line="480" w:lineRule="auto"/>
      <w:rPr>
        <w:rFonts w:ascii="Calibri" w:hAnsi="Calibri"/>
      </w:rPr>
    </w:pPr>
    <w:r w:rsidRPr="00FF648B">
      <w:rPr>
        <w:rFonts w:ascii="Calibri" w:hAnsi="Calibri"/>
        <w:b/>
        <w:sz w:val="18"/>
        <w:szCs w:val="18"/>
      </w:rPr>
      <w:t>Communiqué de presse</w:t>
    </w:r>
    <w:r w:rsidR="00982505">
      <w:rPr>
        <w:rFonts w:ascii="Calibri" w:hAnsi="Calibri"/>
        <w:b/>
        <w:sz w:val="18"/>
        <w:szCs w:val="18"/>
      </w:rPr>
      <w:t xml:space="preserve"> La coopération laitière</w:t>
    </w:r>
    <w:r w:rsidRPr="00FF648B">
      <w:rPr>
        <w:rFonts w:ascii="Calibri" w:hAnsi="Calibri"/>
        <w:sz w:val="18"/>
        <w:szCs w:val="18"/>
      </w:rPr>
      <w:t xml:space="preserve"> </w:t>
    </w:r>
    <w:r w:rsidR="00C61D7E">
      <w:rPr>
        <w:rFonts w:ascii="Calibri" w:hAnsi="Calibri"/>
        <w:sz w:val="18"/>
        <w:szCs w:val="18"/>
      </w:rPr>
      <w:t>–</w:t>
    </w:r>
    <w:r w:rsidRPr="00FF648B">
      <w:rPr>
        <w:rFonts w:ascii="Calibri" w:hAnsi="Calibri"/>
        <w:sz w:val="18"/>
        <w:szCs w:val="18"/>
      </w:rPr>
      <w:t xml:space="preserve"> </w:t>
    </w:r>
    <w:r w:rsidR="002A0207">
      <w:rPr>
        <w:rFonts w:ascii="Calibri" w:hAnsi="Calibri"/>
        <w:sz w:val="18"/>
        <w:szCs w:val="18"/>
      </w:rPr>
      <w:t>26 février</w:t>
    </w:r>
    <w:r w:rsidRPr="00FF648B">
      <w:rPr>
        <w:rFonts w:ascii="Calibri" w:hAnsi="Calibri"/>
        <w:sz w:val="18"/>
        <w:szCs w:val="18"/>
      </w:rPr>
      <w:t xml:space="preserve"> </w:t>
    </w:r>
    <w:r w:rsidR="00C61D7E">
      <w:rPr>
        <w:rFonts w:ascii="Calibri" w:hAnsi="Calibri"/>
        <w:sz w:val="18"/>
        <w:szCs w:val="18"/>
      </w:rPr>
      <w:t>202</w:t>
    </w:r>
    <w:r w:rsidR="002A0207">
      <w:rPr>
        <w:rFonts w:ascii="Calibri" w:hAnsi="Calibri"/>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0768C"/>
    <w:multiLevelType w:val="hybridMultilevel"/>
    <w:tmpl w:val="596E2574"/>
    <w:lvl w:ilvl="0" w:tplc="A5D43F8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FD4127"/>
    <w:multiLevelType w:val="hybridMultilevel"/>
    <w:tmpl w:val="4E6E2D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16C2C5D"/>
    <w:multiLevelType w:val="hybridMultilevel"/>
    <w:tmpl w:val="C1F4286E"/>
    <w:lvl w:ilvl="0" w:tplc="CCD0DF4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285CF2"/>
    <w:multiLevelType w:val="hybridMultilevel"/>
    <w:tmpl w:val="1070E89E"/>
    <w:lvl w:ilvl="0" w:tplc="9AAC55E0">
      <w:start w:val="1"/>
      <w:numFmt w:val="bullet"/>
      <w:lvlText w:val=""/>
      <w:lvlJc w:val="left"/>
      <w:pPr>
        <w:tabs>
          <w:tab w:val="num" w:pos="720"/>
        </w:tabs>
        <w:ind w:left="720" w:hanging="360"/>
      </w:pPr>
      <w:rPr>
        <w:rFonts w:ascii="Wingdings" w:hAnsi="Wingdings" w:hint="default"/>
      </w:rPr>
    </w:lvl>
    <w:lvl w:ilvl="1" w:tplc="EBB078BE" w:tentative="1">
      <w:start w:val="1"/>
      <w:numFmt w:val="bullet"/>
      <w:lvlText w:val=""/>
      <w:lvlJc w:val="left"/>
      <w:pPr>
        <w:tabs>
          <w:tab w:val="num" w:pos="1440"/>
        </w:tabs>
        <w:ind w:left="1440" w:hanging="360"/>
      </w:pPr>
      <w:rPr>
        <w:rFonts w:ascii="Wingdings" w:hAnsi="Wingdings" w:hint="default"/>
      </w:rPr>
    </w:lvl>
    <w:lvl w:ilvl="2" w:tplc="705A9156" w:tentative="1">
      <w:start w:val="1"/>
      <w:numFmt w:val="bullet"/>
      <w:lvlText w:val=""/>
      <w:lvlJc w:val="left"/>
      <w:pPr>
        <w:tabs>
          <w:tab w:val="num" w:pos="2160"/>
        </w:tabs>
        <w:ind w:left="2160" w:hanging="360"/>
      </w:pPr>
      <w:rPr>
        <w:rFonts w:ascii="Wingdings" w:hAnsi="Wingdings" w:hint="default"/>
      </w:rPr>
    </w:lvl>
    <w:lvl w:ilvl="3" w:tplc="FF00490A" w:tentative="1">
      <w:start w:val="1"/>
      <w:numFmt w:val="bullet"/>
      <w:lvlText w:val=""/>
      <w:lvlJc w:val="left"/>
      <w:pPr>
        <w:tabs>
          <w:tab w:val="num" w:pos="2880"/>
        </w:tabs>
        <w:ind w:left="2880" w:hanging="360"/>
      </w:pPr>
      <w:rPr>
        <w:rFonts w:ascii="Wingdings" w:hAnsi="Wingdings" w:hint="default"/>
      </w:rPr>
    </w:lvl>
    <w:lvl w:ilvl="4" w:tplc="9500AF16" w:tentative="1">
      <w:start w:val="1"/>
      <w:numFmt w:val="bullet"/>
      <w:lvlText w:val=""/>
      <w:lvlJc w:val="left"/>
      <w:pPr>
        <w:tabs>
          <w:tab w:val="num" w:pos="3600"/>
        </w:tabs>
        <w:ind w:left="3600" w:hanging="360"/>
      </w:pPr>
      <w:rPr>
        <w:rFonts w:ascii="Wingdings" w:hAnsi="Wingdings" w:hint="default"/>
      </w:rPr>
    </w:lvl>
    <w:lvl w:ilvl="5" w:tplc="608EA146" w:tentative="1">
      <w:start w:val="1"/>
      <w:numFmt w:val="bullet"/>
      <w:lvlText w:val=""/>
      <w:lvlJc w:val="left"/>
      <w:pPr>
        <w:tabs>
          <w:tab w:val="num" w:pos="4320"/>
        </w:tabs>
        <w:ind w:left="4320" w:hanging="360"/>
      </w:pPr>
      <w:rPr>
        <w:rFonts w:ascii="Wingdings" w:hAnsi="Wingdings" w:hint="default"/>
      </w:rPr>
    </w:lvl>
    <w:lvl w:ilvl="6" w:tplc="79B0EB70" w:tentative="1">
      <w:start w:val="1"/>
      <w:numFmt w:val="bullet"/>
      <w:lvlText w:val=""/>
      <w:lvlJc w:val="left"/>
      <w:pPr>
        <w:tabs>
          <w:tab w:val="num" w:pos="5040"/>
        </w:tabs>
        <w:ind w:left="5040" w:hanging="360"/>
      </w:pPr>
      <w:rPr>
        <w:rFonts w:ascii="Wingdings" w:hAnsi="Wingdings" w:hint="default"/>
      </w:rPr>
    </w:lvl>
    <w:lvl w:ilvl="7" w:tplc="BBB223C8" w:tentative="1">
      <w:start w:val="1"/>
      <w:numFmt w:val="bullet"/>
      <w:lvlText w:val=""/>
      <w:lvlJc w:val="left"/>
      <w:pPr>
        <w:tabs>
          <w:tab w:val="num" w:pos="5760"/>
        </w:tabs>
        <w:ind w:left="5760" w:hanging="360"/>
      </w:pPr>
      <w:rPr>
        <w:rFonts w:ascii="Wingdings" w:hAnsi="Wingdings" w:hint="default"/>
      </w:rPr>
    </w:lvl>
    <w:lvl w:ilvl="8" w:tplc="36A6DE2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FE34DB"/>
    <w:multiLevelType w:val="hybridMultilevel"/>
    <w:tmpl w:val="269EC25E"/>
    <w:lvl w:ilvl="0" w:tplc="45C86D8C">
      <w:numFmt w:val="bullet"/>
      <w:lvlText w:val="-"/>
      <w:lvlJc w:val="left"/>
      <w:pPr>
        <w:ind w:left="1776" w:hanging="360"/>
      </w:pPr>
      <w:rPr>
        <w:rFonts w:ascii="Calibri Light" w:eastAsiaTheme="minorHAnsi" w:hAnsi="Calibri Light" w:cs="Calibri Light"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 w15:restartNumberingAfterBreak="0">
    <w:nsid w:val="409E305D"/>
    <w:multiLevelType w:val="hybridMultilevel"/>
    <w:tmpl w:val="4532E9FC"/>
    <w:lvl w:ilvl="0" w:tplc="2EE8EEE0">
      <w:start w:val="1"/>
      <w:numFmt w:val="bullet"/>
      <w:lvlText w:val=""/>
      <w:lvlJc w:val="left"/>
      <w:pPr>
        <w:tabs>
          <w:tab w:val="num" w:pos="720"/>
        </w:tabs>
        <w:ind w:left="720" w:hanging="360"/>
      </w:pPr>
      <w:rPr>
        <w:rFonts w:ascii="Wingdings" w:hAnsi="Wingdings" w:hint="default"/>
      </w:rPr>
    </w:lvl>
    <w:lvl w:ilvl="1" w:tplc="AD0064D4" w:tentative="1">
      <w:start w:val="1"/>
      <w:numFmt w:val="bullet"/>
      <w:lvlText w:val=""/>
      <w:lvlJc w:val="left"/>
      <w:pPr>
        <w:tabs>
          <w:tab w:val="num" w:pos="1440"/>
        </w:tabs>
        <w:ind w:left="1440" w:hanging="360"/>
      </w:pPr>
      <w:rPr>
        <w:rFonts w:ascii="Wingdings" w:hAnsi="Wingdings" w:hint="default"/>
      </w:rPr>
    </w:lvl>
    <w:lvl w:ilvl="2" w:tplc="9A00A170" w:tentative="1">
      <w:start w:val="1"/>
      <w:numFmt w:val="bullet"/>
      <w:lvlText w:val=""/>
      <w:lvlJc w:val="left"/>
      <w:pPr>
        <w:tabs>
          <w:tab w:val="num" w:pos="2160"/>
        </w:tabs>
        <w:ind w:left="2160" w:hanging="360"/>
      </w:pPr>
      <w:rPr>
        <w:rFonts w:ascii="Wingdings" w:hAnsi="Wingdings" w:hint="default"/>
      </w:rPr>
    </w:lvl>
    <w:lvl w:ilvl="3" w:tplc="BC78EECE" w:tentative="1">
      <w:start w:val="1"/>
      <w:numFmt w:val="bullet"/>
      <w:lvlText w:val=""/>
      <w:lvlJc w:val="left"/>
      <w:pPr>
        <w:tabs>
          <w:tab w:val="num" w:pos="2880"/>
        </w:tabs>
        <w:ind w:left="2880" w:hanging="360"/>
      </w:pPr>
      <w:rPr>
        <w:rFonts w:ascii="Wingdings" w:hAnsi="Wingdings" w:hint="default"/>
      </w:rPr>
    </w:lvl>
    <w:lvl w:ilvl="4" w:tplc="1EDA069C" w:tentative="1">
      <w:start w:val="1"/>
      <w:numFmt w:val="bullet"/>
      <w:lvlText w:val=""/>
      <w:lvlJc w:val="left"/>
      <w:pPr>
        <w:tabs>
          <w:tab w:val="num" w:pos="3600"/>
        </w:tabs>
        <w:ind w:left="3600" w:hanging="360"/>
      </w:pPr>
      <w:rPr>
        <w:rFonts w:ascii="Wingdings" w:hAnsi="Wingdings" w:hint="default"/>
      </w:rPr>
    </w:lvl>
    <w:lvl w:ilvl="5" w:tplc="C83647C2" w:tentative="1">
      <w:start w:val="1"/>
      <w:numFmt w:val="bullet"/>
      <w:lvlText w:val=""/>
      <w:lvlJc w:val="left"/>
      <w:pPr>
        <w:tabs>
          <w:tab w:val="num" w:pos="4320"/>
        </w:tabs>
        <w:ind w:left="4320" w:hanging="360"/>
      </w:pPr>
      <w:rPr>
        <w:rFonts w:ascii="Wingdings" w:hAnsi="Wingdings" w:hint="default"/>
      </w:rPr>
    </w:lvl>
    <w:lvl w:ilvl="6" w:tplc="5CCA3E18" w:tentative="1">
      <w:start w:val="1"/>
      <w:numFmt w:val="bullet"/>
      <w:lvlText w:val=""/>
      <w:lvlJc w:val="left"/>
      <w:pPr>
        <w:tabs>
          <w:tab w:val="num" w:pos="5040"/>
        </w:tabs>
        <w:ind w:left="5040" w:hanging="360"/>
      </w:pPr>
      <w:rPr>
        <w:rFonts w:ascii="Wingdings" w:hAnsi="Wingdings" w:hint="default"/>
      </w:rPr>
    </w:lvl>
    <w:lvl w:ilvl="7" w:tplc="709EF1BC" w:tentative="1">
      <w:start w:val="1"/>
      <w:numFmt w:val="bullet"/>
      <w:lvlText w:val=""/>
      <w:lvlJc w:val="left"/>
      <w:pPr>
        <w:tabs>
          <w:tab w:val="num" w:pos="5760"/>
        </w:tabs>
        <w:ind w:left="5760" w:hanging="360"/>
      </w:pPr>
      <w:rPr>
        <w:rFonts w:ascii="Wingdings" w:hAnsi="Wingdings" w:hint="default"/>
      </w:rPr>
    </w:lvl>
    <w:lvl w:ilvl="8" w:tplc="47BECA4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A700DE"/>
    <w:multiLevelType w:val="hybridMultilevel"/>
    <w:tmpl w:val="59B04598"/>
    <w:lvl w:ilvl="0" w:tplc="ED3843E0">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5C335F6D"/>
    <w:multiLevelType w:val="hybridMultilevel"/>
    <w:tmpl w:val="18B42810"/>
    <w:lvl w:ilvl="0" w:tplc="B866D734">
      <w:start w:val="1"/>
      <w:numFmt w:val="bullet"/>
      <w:lvlText w:val=""/>
      <w:lvlJc w:val="left"/>
      <w:pPr>
        <w:tabs>
          <w:tab w:val="num" w:pos="720"/>
        </w:tabs>
        <w:ind w:left="720" w:hanging="360"/>
      </w:pPr>
      <w:rPr>
        <w:rFonts w:ascii="Wingdings" w:hAnsi="Wingdings" w:hint="default"/>
      </w:rPr>
    </w:lvl>
    <w:lvl w:ilvl="1" w:tplc="6E6CB706" w:tentative="1">
      <w:start w:val="1"/>
      <w:numFmt w:val="bullet"/>
      <w:lvlText w:val=""/>
      <w:lvlJc w:val="left"/>
      <w:pPr>
        <w:tabs>
          <w:tab w:val="num" w:pos="1440"/>
        </w:tabs>
        <w:ind w:left="1440" w:hanging="360"/>
      </w:pPr>
      <w:rPr>
        <w:rFonts w:ascii="Wingdings" w:hAnsi="Wingdings" w:hint="default"/>
      </w:rPr>
    </w:lvl>
    <w:lvl w:ilvl="2" w:tplc="19A4FD4E" w:tentative="1">
      <w:start w:val="1"/>
      <w:numFmt w:val="bullet"/>
      <w:lvlText w:val=""/>
      <w:lvlJc w:val="left"/>
      <w:pPr>
        <w:tabs>
          <w:tab w:val="num" w:pos="2160"/>
        </w:tabs>
        <w:ind w:left="2160" w:hanging="360"/>
      </w:pPr>
      <w:rPr>
        <w:rFonts w:ascii="Wingdings" w:hAnsi="Wingdings" w:hint="default"/>
      </w:rPr>
    </w:lvl>
    <w:lvl w:ilvl="3" w:tplc="497ED3C2" w:tentative="1">
      <w:start w:val="1"/>
      <w:numFmt w:val="bullet"/>
      <w:lvlText w:val=""/>
      <w:lvlJc w:val="left"/>
      <w:pPr>
        <w:tabs>
          <w:tab w:val="num" w:pos="2880"/>
        </w:tabs>
        <w:ind w:left="2880" w:hanging="360"/>
      </w:pPr>
      <w:rPr>
        <w:rFonts w:ascii="Wingdings" w:hAnsi="Wingdings" w:hint="default"/>
      </w:rPr>
    </w:lvl>
    <w:lvl w:ilvl="4" w:tplc="64D26A96" w:tentative="1">
      <w:start w:val="1"/>
      <w:numFmt w:val="bullet"/>
      <w:lvlText w:val=""/>
      <w:lvlJc w:val="left"/>
      <w:pPr>
        <w:tabs>
          <w:tab w:val="num" w:pos="3600"/>
        </w:tabs>
        <w:ind w:left="3600" w:hanging="360"/>
      </w:pPr>
      <w:rPr>
        <w:rFonts w:ascii="Wingdings" w:hAnsi="Wingdings" w:hint="default"/>
      </w:rPr>
    </w:lvl>
    <w:lvl w:ilvl="5" w:tplc="9CA01F96" w:tentative="1">
      <w:start w:val="1"/>
      <w:numFmt w:val="bullet"/>
      <w:lvlText w:val=""/>
      <w:lvlJc w:val="left"/>
      <w:pPr>
        <w:tabs>
          <w:tab w:val="num" w:pos="4320"/>
        </w:tabs>
        <w:ind w:left="4320" w:hanging="360"/>
      </w:pPr>
      <w:rPr>
        <w:rFonts w:ascii="Wingdings" w:hAnsi="Wingdings" w:hint="default"/>
      </w:rPr>
    </w:lvl>
    <w:lvl w:ilvl="6" w:tplc="2E363E38" w:tentative="1">
      <w:start w:val="1"/>
      <w:numFmt w:val="bullet"/>
      <w:lvlText w:val=""/>
      <w:lvlJc w:val="left"/>
      <w:pPr>
        <w:tabs>
          <w:tab w:val="num" w:pos="5040"/>
        </w:tabs>
        <w:ind w:left="5040" w:hanging="360"/>
      </w:pPr>
      <w:rPr>
        <w:rFonts w:ascii="Wingdings" w:hAnsi="Wingdings" w:hint="default"/>
      </w:rPr>
    </w:lvl>
    <w:lvl w:ilvl="7" w:tplc="5C34A7B8" w:tentative="1">
      <w:start w:val="1"/>
      <w:numFmt w:val="bullet"/>
      <w:lvlText w:val=""/>
      <w:lvlJc w:val="left"/>
      <w:pPr>
        <w:tabs>
          <w:tab w:val="num" w:pos="5760"/>
        </w:tabs>
        <w:ind w:left="5760" w:hanging="360"/>
      </w:pPr>
      <w:rPr>
        <w:rFonts w:ascii="Wingdings" w:hAnsi="Wingdings" w:hint="default"/>
      </w:rPr>
    </w:lvl>
    <w:lvl w:ilvl="8" w:tplc="E934FF9C" w:tentative="1">
      <w:start w:val="1"/>
      <w:numFmt w:val="bullet"/>
      <w:lvlText w:val=""/>
      <w:lvlJc w:val="left"/>
      <w:pPr>
        <w:tabs>
          <w:tab w:val="num" w:pos="6480"/>
        </w:tabs>
        <w:ind w:left="6480" w:hanging="360"/>
      </w:pPr>
      <w:rPr>
        <w:rFonts w:ascii="Wingdings" w:hAnsi="Wingdings" w:hint="default"/>
      </w:rPr>
    </w:lvl>
  </w:abstractNum>
  <w:num w:numId="1" w16cid:durableId="1077478617">
    <w:abstractNumId w:val="1"/>
  </w:num>
  <w:num w:numId="2" w16cid:durableId="1294286378">
    <w:abstractNumId w:val="7"/>
  </w:num>
  <w:num w:numId="3" w16cid:durableId="711735345">
    <w:abstractNumId w:val="3"/>
  </w:num>
  <w:num w:numId="4" w16cid:durableId="1953517456">
    <w:abstractNumId w:val="5"/>
  </w:num>
  <w:num w:numId="5" w16cid:durableId="1198928389">
    <w:abstractNumId w:val="4"/>
  </w:num>
  <w:num w:numId="6" w16cid:durableId="333994756">
    <w:abstractNumId w:val="2"/>
  </w:num>
  <w:num w:numId="7" w16cid:durableId="872232618">
    <w:abstractNumId w:val="0"/>
  </w:num>
  <w:num w:numId="8" w16cid:durableId="1980766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57C"/>
    <w:rsid w:val="000A5CA0"/>
    <w:rsid w:val="000C3F32"/>
    <w:rsid w:val="000C5C35"/>
    <w:rsid w:val="000E726D"/>
    <w:rsid w:val="00123515"/>
    <w:rsid w:val="00141FE6"/>
    <w:rsid w:val="00143C02"/>
    <w:rsid w:val="00153133"/>
    <w:rsid w:val="00154E98"/>
    <w:rsid w:val="00164386"/>
    <w:rsid w:val="001811BD"/>
    <w:rsid w:val="001A3A98"/>
    <w:rsid w:val="001B6D80"/>
    <w:rsid w:val="001D7C53"/>
    <w:rsid w:val="001E3090"/>
    <w:rsid w:val="0021553E"/>
    <w:rsid w:val="002237AB"/>
    <w:rsid w:val="00271409"/>
    <w:rsid w:val="002A0207"/>
    <w:rsid w:val="002C027D"/>
    <w:rsid w:val="002D1C53"/>
    <w:rsid w:val="002D4B30"/>
    <w:rsid w:val="002D56C2"/>
    <w:rsid w:val="002E0460"/>
    <w:rsid w:val="002E6EDC"/>
    <w:rsid w:val="00300843"/>
    <w:rsid w:val="00321D71"/>
    <w:rsid w:val="00323353"/>
    <w:rsid w:val="00354A83"/>
    <w:rsid w:val="00355832"/>
    <w:rsid w:val="00364A15"/>
    <w:rsid w:val="00381A2C"/>
    <w:rsid w:val="00383B79"/>
    <w:rsid w:val="00396DD8"/>
    <w:rsid w:val="003A657C"/>
    <w:rsid w:val="003B4D21"/>
    <w:rsid w:val="00422536"/>
    <w:rsid w:val="0042278C"/>
    <w:rsid w:val="00424D0B"/>
    <w:rsid w:val="00431997"/>
    <w:rsid w:val="00462CD5"/>
    <w:rsid w:val="00476EDF"/>
    <w:rsid w:val="00495FC6"/>
    <w:rsid w:val="004B048C"/>
    <w:rsid w:val="004D27A7"/>
    <w:rsid w:val="004D4B66"/>
    <w:rsid w:val="004D5E96"/>
    <w:rsid w:val="004D7CDF"/>
    <w:rsid w:val="004E5050"/>
    <w:rsid w:val="004F0BF3"/>
    <w:rsid w:val="0052399A"/>
    <w:rsid w:val="00530A46"/>
    <w:rsid w:val="00546AD8"/>
    <w:rsid w:val="00576777"/>
    <w:rsid w:val="005A59A1"/>
    <w:rsid w:val="005D4F5D"/>
    <w:rsid w:val="005E52A5"/>
    <w:rsid w:val="0064647A"/>
    <w:rsid w:val="00652752"/>
    <w:rsid w:val="006542F2"/>
    <w:rsid w:val="00657E59"/>
    <w:rsid w:val="00664826"/>
    <w:rsid w:val="00671A0C"/>
    <w:rsid w:val="006763BD"/>
    <w:rsid w:val="006B64D4"/>
    <w:rsid w:val="006B7E76"/>
    <w:rsid w:val="006D38D5"/>
    <w:rsid w:val="006E4A79"/>
    <w:rsid w:val="006E7CBB"/>
    <w:rsid w:val="007000F5"/>
    <w:rsid w:val="007009A2"/>
    <w:rsid w:val="00737E6D"/>
    <w:rsid w:val="00746E3F"/>
    <w:rsid w:val="00757ED9"/>
    <w:rsid w:val="007623D5"/>
    <w:rsid w:val="00790036"/>
    <w:rsid w:val="007902FE"/>
    <w:rsid w:val="007C40CB"/>
    <w:rsid w:val="007D60C1"/>
    <w:rsid w:val="007F100B"/>
    <w:rsid w:val="007F3B2E"/>
    <w:rsid w:val="00854E01"/>
    <w:rsid w:val="00862340"/>
    <w:rsid w:val="00880A65"/>
    <w:rsid w:val="00890027"/>
    <w:rsid w:val="00890CCE"/>
    <w:rsid w:val="0089141A"/>
    <w:rsid w:val="0089715E"/>
    <w:rsid w:val="008B4CEB"/>
    <w:rsid w:val="008D4A83"/>
    <w:rsid w:val="008F2807"/>
    <w:rsid w:val="008F7814"/>
    <w:rsid w:val="0095012B"/>
    <w:rsid w:val="00953822"/>
    <w:rsid w:val="00982505"/>
    <w:rsid w:val="009957EC"/>
    <w:rsid w:val="009A7143"/>
    <w:rsid w:val="009B3ED9"/>
    <w:rsid w:val="009E4B6F"/>
    <w:rsid w:val="009E73B4"/>
    <w:rsid w:val="00A2639B"/>
    <w:rsid w:val="00A54CA4"/>
    <w:rsid w:val="00A72E6F"/>
    <w:rsid w:val="00A84D30"/>
    <w:rsid w:val="00A876BE"/>
    <w:rsid w:val="00AB6390"/>
    <w:rsid w:val="00B17697"/>
    <w:rsid w:val="00B53D57"/>
    <w:rsid w:val="00B558ED"/>
    <w:rsid w:val="00BA4B21"/>
    <w:rsid w:val="00BB5948"/>
    <w:rsid w:val="00BE649F"/>
    <w:rsid w:val="00C13EA9"/>
    <w:rsid w:val="00C24875"/>
    <w:rsid w:val="00C61D7E"/>
    <w:rsid w:val="00C95640"/>
    <w:rsid w:val="00C96D61"/>
    <w:rsid w:val="00D314C9"/>
    <w:rsid w:val="00D45F0D"/>
    <w:rsid w:val="00D87D8C"/>
    <w:rsid w:val="00DA3889"/>
    <w:rsid w:val="00DC567B"/>
    <w:rsid w:val="00DE3B41"/>
    <w:rsid w:val="00E02BD4"/>
    <w:rsid w:val="00E05542"/>
    <w:rsid w:val="00E15898"/>
    <w:rsid w:val="00E20783"/>
    <w:rsid w:val="00E244BA"/>
    <w:rsid w:val="00E25F25"/>
    <w:rsid w:val="00E53FF9"/>
    <w:rsid w:val="00E63694"/>
    <w:rsid w:val="00E77F0B"/>
    <w:rsid w:val="00E80ADE"/>
    <w:rsid w:val="00E8257A"/>
    <w:rsid w:val="00E86A73"/>
    <w:rsid w:val="00E91960"/>
    <w:rsid w:val="00E92E96"/>
    <w:rsid w:val="00E93E5B"/>
    <w:rsid w:val="00EA55B2"/>
    <w:rsid w:val="00EC4682"/>
    <w:rsid w:val="00F55C96"/>
    <w:rsid w:val="00FF648B"/>
    <w:rsid w:val="22B5E1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D7EB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657C"/>
    <w:pPr>
      <w:tabs>
        <w:tab w:val="center" w:pos="4536"/>
        <w:tab w:val="right" w:pos="9072"/>
      </w:tabs>
    </w:pPr>
  </w:style>
  <w:style w:type="character" w:customStyle="1" w:styleId="En-tteCar">
    <w:name w:val="En-tête Car"/>
    <w:basedOn w:val="Policepardfaut"/>
    <w:link w:val="En-tte"/>
    <w:uiPriority w:val="99"/>
    <w:rsid w:val="003A657C"/>
  </w:style>
  <w:style w:type="paragraph" w:styleId="Pieddepage">
    <w:name w:val="footer"/>
    <w:basedOn w:val="Normal"/>
    <w:link w:val="PieddepageCar"/>
    <w:uiPriority w:val="99"/>
    <w:unhideWhenUsed/>
    <w:rsid w:val="003A657C"/>
    <w:pPr>
      <w:tabs>
        <w:tab w:val="center" w:pos="4536"/>
        <w:tab w:val="right" w:pos="9072"/>
      </w:tabs>
    </w:pPr>
  </w:style>
  <w:style w:type="character" w:customStyle="1" w:styleId="PieddepageCar">
    <w:name w:val="Pied de page Car"/>
    <w:basedOn w:val="Policepardfaut"/>
    <w:link w:val="Pieddepage"/>
    <w:uiPriority w:val="99"/>
    <w:rsid w:val="003A657C"/>
  </w:style>
  <w:style w:type="table" w:styleId="Grilledutableau">
    <w:name w:val="Table Grid"/>
    <w:basedOn w:val="TableauNormal"/>
    <w:uiPriority w:val="39"/>
    <w:rsid w:val="003A6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53822"/>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953822"/>
    <w:rPr>
      <w:rFonts w:ascii="Times New Roman" w:hAnsi="Times New Roman" w:cs="Times New Roman"/>
      <w:sz w:val="18"/>
      <w:szCs w:val="18"/>
    </w:rPr>
  </w:style>
  <w:style w:type="character" w:styleId="Numrodepage">
    <w:name w:val="page number"/>
    <w:basedOn w:val="Policepardfaut"/>
    <w:uiPriority w:val="99"/>
    <w:semiHidden/>
    <w:unhideWhenUsed/>
    <w:rsid w:val="00E15898"/>
  </w:style>
  <w:style w:type="paragraph" w:styleId="Paragraphedeliste">
    <w:name w:val="List Paragraph"/>
    <w:basedOn w:val="Normal"/>
    <w:uiPriority w:val="34"/>
    <w:qFormat/>
    <w:rsid w:val="00C61D7E"/>
    <w:pPr>
      <w:ind w:left="720"/>
      <w:contextualSpacing/>
    </w:pPr>
  </w:style>
  <w:style w:type="paragraph" w:styleId="NormalWeb">
    <w:name w:val="Normal (Web)"/>
    <w:basedOn w:val="Normal"/>
    <w:uiPriority w:val="99"/>
    <w:semiHidden/>
    <w:unhideWhenUsed/>
    <w:rsid w:val="00323353"/>
    <w:pPr>
      <w:spacing w:before="100" w:beforeAutospacing="1" w:after="100" w:afterAutospacing="1"/>
    </w:pPr>
    <w:rPr>
      <w:rFonts w:ascii="Times New Roman" w:eastAsia="Times New Roman" w:hAnsi="Times New Roman" w:cs="Times New Roman"/>
      <w:lang w:eastAsia="fr-FR"/>
    </w:rPr>
  </w:style>
  <w:style w:type="paragraph" w:customStyle="1" w:styleId="Default">
    <w:name w:val="Default"/>
    <w:rsid w:val="00B53D57"/>
    <w:pPr>
      <w:autoSpaceDE w:val="0"/>
      <w:autoSpaceDN w:val="0"/>
      <w:adjustRightInd w:val="0"/>
    </w:pPr>
    <w:rPr>
      <w:rFonts w:ascii="Calibri" w:hAnsi="Calibri" w:cs="Calibri"/>
      <w:color w:val="000000"/>
    </w:rPr>
  </w:style>
  <w:style w:type="character" w:styleId="Lienhypertexte">
    <w:name w:val="Hyperlink"/>
    <w:basedOn w:val="Policepardfaut"/>
    <w:uiPriority w:val="99"/>
    <w:unhideWhenUsed/>
    <w:rsid w:val="005D4F5D"/>
    <w:rPr>
      <w:color w:val="0563C1" w:themeColor="hyperlink"/>
      <w:u w:val="single"/>
    </w:rPr>
  </w:style>
  <w:style w:type="character" w:styleId="Mentionnonrsolue">
    <w:name w:val="Unresolved Mention"/>
    <w:basedOn w:val="Policepardfaut"/>
    <w:uiPriority w:val="99"/>
    <w:rsid w:val="005D4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1983">
      <w:bodyDiv w:val="1"/>
      <w:marLeft w:val="0"/>
      <w:marRight w:val="0"/>
      <w:marTop w:val="0"/>
      <w:marBottom w:val="0"/>
      <w:divBdr>
        <w:top w:val="none" w:sz="0" w:space="0" w:color="auto"/>
        <w:left w:val="none" w:sz="0" w:space="0" w:color="auto"/>
        <w:bottom w:val="none" w:sz="0" w:space="0" w:color="auto"/>
        <w:right w:val="none" w:sz="0" w:space="0" w:color="auto"/>
      </w:divBdr>
    </w:div>
    <w:div w:id="109323611">
      <w:bodyDiv w:val="1"/>
      <w:marLeft w:val="0"/>
      <w:marRight w:val="0"/>
      <w:marTop w:val="0"/>
      <w:marBottom w:val="0"/>
      <w:divBdr>
        <w:top w:val="none" w:sz="0" w:space="0" w:color="auto"/>
        <w:left w:val="none" w:sz="0" w:space="0" w:color="auto"/>
        <w:bottom w:val="none" w:sz="0" w:space="0" w:color="auto"/>
        <w:right w:val="none" w:sz="0" w:space="0" w:color="auto"/>
      </w:divBdr>
    </w:div>
    <w:div w:id="119307086">
      <w:bodyDiv w:val="1"/>
      <w:marLeft w:val="0"/>
      <w:marRight w:val="0"/>
      <w:marTop w:val="0"/>
      <w:marBottom w:val="0"/>
      <w:divBdr>
        <w:top w:val="none" w:sz="0" w:space="0" w:color="auto"/>
        <w:left w:val="none" w:sz="0" w:space="0" w:color="auto"/>
        <w:bottom w:val="none" w:sz="0" w:space="0" w:color="auto"/>
        <w:right w:val="none" w:sz="0" w:space="0" w:color="auto"/>
      </w:divBdr>
    </w:div>
    <w:div w:id="131795176">
      <w:bodyDiv w:val="1"/>
      <w:marLeft w:val="0"/>
      <w:marRight w:val="0"/>
      <w:marTop w:val="0"/>
      <w:marBottom w:val="0"/>
      <w:divBdr>
        <w:top w:val="none" w:sz="0" w:space="0" w:color="auto"/>
        <w:left w:val="none" w:sz="0" w:space="0" w:color="auto"/>
        <w:bottom w:val="none" w:sz="0" w:space="0" w:color="auto"/>
        <w:right w:val="none" w:sz="0" w:space="0" w:color="auto"/>
      </w:divBdr>
    </w:div>
    <w:div w:id="155189889">
      <w:bodyDiv w:val="1"/>
      <w:marLeft w:val="0"/>
      <w:marRight w:val="0"/>
      <w:marTop w:val="0"/>
      <w:marBottom w:val="0"/>
      <w:divBdr>
        <w:top w:val="none" w:sz="0" w:space="0" w:color="auto"/>
        <w:left w:val="none" w:sz="0" w:space="0" w:color="auto"/>
        <w:bottom w:val="none" w:sz="0" w:space="0" w:color="auto"/>
        <w:right w:val="none" w:sz="0" w:space="0" w:color="auto"/>
      </w:divBdr>
    </w:div>
    <w:div w:id="158887026">
      <w:bodyDiv w:val="1"/>
      <w:marLeft w:val="0"/>
      <w:marRight w:val="0"/>
      <w:marTop w:val="0"/>
      <w:marBottom w:val="0"/>
      <w:divBdr>
        <w:top w:val="none" w:sz="0" w:space="0" w:color="auto"/>
        <w:left w:val="none" w:sz="0" w:space="0" w:color="auto"/>
        <w:bottom w:val="none" w:sz="0" w:space="0" w:color="auto"/>
        <w:right w:val="none" w:sz="0" w:space="0" w:color="auto"/>
      </w:divBdr>
    </w:div>
    <w:div w:id="231232384">
      <w:bodyDiv w:val="1"/>
      <w:marLeft w:val="0"/>
      <w:marRight w:val="0"/>
      <w:marTop w:val="0"/>
      <w:marBottom w:val="0"/>
      <w:divBdr>
        <w:top w:val="none" w:sz="0" w:space="0" w:color="auto"/>
        <w:left w:val="none" w:sz="0" w:space="0" w:color="auto"/>
        <w:bottom w:val="none" w:sz="0" w:space="0" w:color="auto"/>
        <w:right w:val="none" w:sz="0" w:space="0" w:color="auto"/>
      </w:divBdr>
    </w:div>
    <w:div w:id="324096354">
      <w:bodyDiv w:val="1"/>
      <w:marLeft w:val="0"/>
      <w:marRight w:val="0"/>
      <w:marTop w:val="0"/>
      <w:marBottom w:val="0"/>
      <w:divBdr>
        <w:top w:val="none" w:sz="0" w:space="0" w:color="auto"/>
        <w:left w:val="none" w:sz="0" w:space="0" w:color="auto"/>
        <w:bottom w:val="none" w:sz="0" w:space="0" w:color="auto"/>
        <w:right w:val="none" w:sz="0" w:space="0" w:color="auto"/>
      </w:divBdr>
    </w:div>
    <w:div w:id="860434565">
      <w:bodyDiv w:val="1"/>
      <w:marLeft w:val="0"/>
      <w:marRight w:val="0"/>
      <w:marTop w:val="0"/>
      <w:marBottom w:val="0"/>
      <w:divBdr>
        <w:top w:val="none" w:sz="0" w:space="0" w:color="auto"/>
        <w:left w:val="none" w:sz="0" w:space="0" w:color="auto"/>
        <w:bottom w:val="none" w:sz="0" w:space="0" w:color="auto"/>
        <w:right w:val="none" w:sz="0" w:space="0" w:color="auto"/>
      </w:divBdr>
    </w:div>
    <w:div w:id="953708823">
      <w:bodyDiv w:val="1"/>
      <w:marLeft w:val="0"/>
      <w:marRight w:val="0"/>
      <w:marTop w:val="0"/>
      <w:marBottom w:val="0"/>
      <w:divBdr>
        <w:top w:val="none" w:sz="0" w:space="0" w:color="auto"/>
        <w:left w:val="none" w:sz="0" w:space="0" w:color="auto"/>
        <w:bottom w:val="none" w:sz="0" w:space="0" w:color="auto"/>
        <w:right w:val="none" w:sz="0" w:space="0" w:color="auto"/>
      </w:divBdr>
    </w:div>
    <w:div w:id="1123040247">
      <w:bodyDiv w:val="1"/>
      <w:marLeft w:val="0"/>
      <w:marRight w:val="0"/>
      <w:marTop w:val="0"/>
      <w:marBottom w:val="0"/>
      <w:divBdr>
        <w:top w:val="none" w:sz="0" w:space="0" w:color="auto"/>
        <w:left w:val="none" w:sz="0" w:space="0" w:color="auto"/>
        <w:bottom w:val="none" w:sz="0" w:space="0" w:color="auto"/>
        <w:right w:val="none" w:sz="0" w:space="0" w:color="auto"/>
      </w:divBdr>
    </w:div>
    <w:div w:id="1251231657">
      <w:bodyDiv w:val="1"/>
      <w:marLeft w:val="0"/>
      <w:marRight w:val="0"/>
      <w:marTop w:val="0"/>
      <w:marBottom w:val="0"/>
      <w:divBdr>
        <w:top w:val="none" w:sz="0" w:space="0" w:color="auto"/>
        <w:left w:val="none" w:sz="0" w:space="0" w:color="auto"/>
        <w:bottom w:val="none" w:sz="0" w:space="0" w:color="auto"/>
        <w:right w:val="none" w:sz="0" w:space="0" w:color="auto"/>
      </w:divBdr>
    </w:div>
    <w:div w:id="1254167637">
      <w:bodyDiv w:val="1"/>
      <w:marLeft w:val="0"/>
      <w:marRight w:val="0"/>
      <w:marTop w:val="0"/>
      <w:marBottom w:val="0"/>
      <w:divBdr>
        <w:top w:val="none" w:sz="0" w:space="0" w:color="auto"/>
        <w:left w:val="none" w:sz="0" w:space="0" w:color="auto"/>
        <w:bottom w:val="none" w:sz="0" w:space="0" w:color="auto"/>
        <w:right w:val="none" w:sz="0" w:space="0" w:color="auto"/>
      </w:divBdr>
    </w:div>
    <w:div w:id="1272393244">
      <w:bodyDiv w:val="1"/>
      <w:marLeft w:val="0"/>
      <w:marRight w:val="0"/>
      <w:marTop w:val="0"/>
      <w:marBottom w:val="0"/>
      <w:divBdr>
        <w:top w:val="none" w:sz="0" w:space="0" w:color="auto"/>
        <w:left w:val="none" w:sz="0" w:space="0" w:color="auto"/>
        <w:bottom w:val="none" w:sz="0" w:space="0" w:color="auto"/>
        <w:right w:val="none" w:sz="0" w:space="0" w:color="auto"/>
      </w:divBdr>
    </w:div>
    <w:div w:id="1281375668">
      <w:bodyDiv w:val="1"/>
      <w:marLeft w:val="0"/>
      <w:marRight w:val="0"/>
      <w:marTop w:val="0"/>
      <w:marBottom w:val="0"/>
      <w:divBdr>
        <w:top w:val="none" w:sz="0" w:space="0" w:color="auto"/>
        <w:left w:val="none" w:sz="0" w:space="0" w:color="auto"/>
        <w:bottom w:val="none" w:sz="0" w:space="0" w:color="auto"/>
        <w:right w:val="none" w:sz="0" w:space="0" w:color="auto"/>
      </w:divBdr>
    </w:div>
    <w:div w:id="1398816853">
      <w:bodyDiv w:val="1"/>
      <w:marLeft w:val="0"/>
      <w:marRight w:val="0"/>
      <w:marTop w:val="0"/>
      <w:marBottom w:val="0"/>
      <w:divBdr>
        <w:top w:val="none" w:sz="0" w:space="0" w:color="auto"/>
        <w:left w:val="none" w:sz="0" w:space="0" w:color="auto"/>
        <w:bottom w:val="none" w:sz="0" w:space="0" w:color="auto"/>
        <w:right w:val="none" w:sz="0" w:space="0" w:color="auto"/>
      </w:divBdr>
    </w:div>
    <w:div w:id="1441411288">
      <w:bodyDiv w:val="1"/>
      <w:marLeft w:val="0"/>
      <w:marRight w:val="0"/>
      <w:marTop w:val="0"/>
      <w:marBottom w:val="0"/>
      <w:divBdr>
        <w:top w:val="none" w:sz="0" w:space="0" w:color="auto"/>
        <w:left w:val="none" w:sz="0" w:space="0" w:color="auto"/>
        <w:bottom w:val="none" w:sz="0" w:space="0" w:color="auto"/>
        <w:right w:val="none" w:sz="0" w:space="0" w:color="auto"/>
      </w:divBdr>
    </w:div>
    <w:div w:id="1617519722">
      <w:bodyDiv w:val="1"/>
      <w:marLeft w:val="0"/>
      <w:marRight w:val="0"/>
      <w:marTop w:val="0"/>
      <w:marBottom w:val="0"/>
      <w:divBdr>
        <w:top w:val="none" w:sz="0" w:space="0" w:color="auto"/>
        <w:left w:val="none" w:sz="0" w:space="0" w:color="auto"/>
        <w:bottom w:val="none" w:sz="0" w:space="0" w:color="auto"/>
        <w:right w:val="none" w:sz="0" w:space="0" w:color="auto"/>
      </w:divBdr>
      <w:divsChild>
        <w:div w:id="879321911">
          <w:marLeft w:val="547"/>
          <w:marRight w:val="0"/>
          <w:marTop w:val="0"/>
          <w:marBottom w:val="0"/>
          <w:divBdr>
            <w:top w:val="none" w:sz="0" w:space="0" w:color="auto"/>
            <w:left w:val="none" w:sz="0" w:space="0" w:color="auto"/>
            <w:bottom w:val="none" w:sz="0" w:space="0" w:color="auto"/>
            <w:right w:val="none" w:sz="0" w:space="0" w:color="auto"/>
          </w:divBdr>
        </w:div>
      </w:divsChild>
    </w:div>
    <w:div w:id="1625042038">
      <w:bodyDiv w:val="1"/>
      <w:marLeft w:val="0"/>
      <w:marRight w:val="0"/>
      <w:marTop w:val="0"/>
      <w:marBottom w:val="0"/>
      <w:divBdr>
        <w:top w:val="none" w:sz="0" w:space="0" w:color="auto"/>
        <w:left w:val="none" w:sz="0" w:space="0" w:color="auto"/>
        <w:bottom w:val="none" w:sz="0" w:space="0" w:color="auto"/>
        <w:right w:val="none" w:sz="0" w:space="0" w:color="auto"/>
      </w:divBdr>
    </w:div>
    <w:div w:id="1645427953">
      <w:bodyDiv w:val="1"/>
      <w:marLeft w:val="0"/>
      <w:marRight w:val="0"/>
      <w:marTop w:val="0"/>
      <w:marBottom w:val="0"/>
      <w:divBdr>
        <w:top w:val="none" w:sz="0" w:space="0" w:color="auto"/>
        <w:left w:val="none" w:sz="0" w:space="0" w:color="auto"/>
        <w:bottom w:val="none" w:sz="0" w:space="0" w:color="auto"/>
        <w:right w:val="none" w:sz="0" w:space="0" w:color="auto"/>
      </w:divBdr>
      <w:divsChild>
        <w:div w:id="364405209">
          <w:marLeft w:val="547"/>
          <w:marRight w:val="0"/>
          <w:marTop w:val="0"/>
          <w:marBottom w:val="0"/>
          <w:divBdr>
            <w:top w:val="none" w:sz="0" w:space="0" w:color="auto"/>
            <w:left w:val="none" w:sz="0" w:space="0" w:color="auto"/>
            <w:bottom w:val="none" w:sz="0" w:space="0" w:color="auto"/>
            <w:right w:val="none" w:sz="0" w:space="0" w:color="auto"/>
          </w:divBdr>
        </w:div>
      </w:divsChild>
    </w:div>
    <w:div w:id="1717269628">
      <w:bodyDiv w:val="1"/>
      <w:marLeft w:val="0"/>
      <w:marRight w:val="0"/>
      <w:marTop w:val="0"/>
      <w:marBottom w:val="0"/>
      <w:divBdr>
        <w:top w:val="none" w:sz="0" w:space="0" w:color="auto"/>
        <w:left w:val="none" w:sz="0" w:space="0" w:color="auto"/>
        <w:bottom w:val="none" w:sz="0" w:space="0" w:color="auto"/>
        <w:right w:val="none" w:sz="0" w:space="0" w:color="auto"/>
      </w:divBdr>
    </w:div>
    <w:div w:id="1981029385">
      <w:bodyDiv w:val="1"/>
      <w:marLeft w:val="0"/>
      <w:marRight w:val="0"/>
      <w:marTop w:val="0"/>
      <w:marBottom w:val="0"/>
      <w:divBdr>
        <w:top w:val="none" w:sz="0" w:space="0" w:color="auto"/>
        <w:left w:val="none" w:sz="0" w:space="0" w:color="auto"/>
        <w:bottom w:val="none" w:sz="0" w:space="0" w:color="auto"/>
        <w:right w:val="none" w:sz="0" w:space="0" w:color="auto"/>
      </w:divBdr>
    </w:div>
    <w:div w:id="1982685906">
      <w:bodyDiv w:val="1"/>
      <w:marLeft w:val="0"/>
      <w:marRight w:val="0"/>
      <w:marTop w:val="0"/>
      <w:marBottom w:val="0"/>
      <w:divBdr>
        <w:top w:val="none" w:sz="0" w:space="0" w:color="auto"/>
        <w:left w:val="none" w:sz="0" w:space="0" w:color="auto"/>
        <w:bottom w:val="none" w:sz="0" w:space="0" w:color="auto"/>
        <w:right w:val="none" w:sz="0" w:space="0" w:color="auto"/>
      </w:divBdr>
      <w:divsChild>
        <w:div w:id="1814247034">
          <w:marLeft w:val="547"/>
          <w:marRight w:val="0"/>
          <w:marTop w:val="0"/>
          <w:marBottom w:val="0"/>
          <w:divBdr>
            <w:top w:val="none" w:sz="0" w:space="0" w:color="auto"/>
            <w:left w:val="none" w:sz="0" w:space="0" w:color="auto"/>
            <w:bottom w:val="none" w:sz="0" w:space="0" w:color="auto"/>
            <w:right w:val="none" w:sz="0" w:space="0" w:color="auto"/>
          </w:divBdr>
        </w:div>
      </w:divsChild>
    </w:div>
    <w:div w:id="2024357202">
      <w:bodyDiv w:val="1"/>
      <w:marLeft w:val="0"/>
      <w:marRight w:val="0"/>
      <w:marTop w:val="0"/>
      <w:marBottom w:val="0"/>
      <w:divBdr>
        <w:top w:val="none" w:sz="0" w:space="0" w:color="auto"/>
        <w:left w:val="none" w:sz="0" w:space="0" w:color="auto"/>
        <w:bottom w:val="none" w:sz="0" w:space="0" w:color="auto"/>
        <w:right w:val="none" w:sz="0" w:space="0" w:color="auto"/>
      </w:divBdr>
    </w:div>
    <w:div w:id="2063091063">
      <w:bodyDiv w:val="1"/>
      <w:marLeft w:val="0"/>
      <w:marRight w:val="0"/>
      <w:marTop w:val="0"/>
      <w:marBottom w:val="0"/>
      <w:divBdr>
        <w:top w:val="none" w:sz="0" w:space="0" w:color="auto"/>
        <w:left w:val="none" w:sz="0" w:space="0" w:color="auto"/>
        <w:bottom w:val="none" w:sz="0" w:space="0" w:color="auto"/>
        <w:right w:val="none" w:sz="0" w:space="0" w:color="auto"/>
      </w:divBdr>
    </w:div>
    <w:div w:id="2108384142">
      <w:bodyDiv w:val="1"/>
      <w:marLeft w:val="0"/>
      <w:marRight w:val="0"/>
      <w:marTop w:val="0"/>
      <w:marBottom w:val="0"/>
      <w:divBdr>
        <w:top w:val="none" w:sz="0" w:space="0" w:color="auto"/>
        <w:left w:val="none" w:sz="0" w:space="0" w:color="auto"/>
        <w:bottom w:val="none" w:sz="0" w:space="0" w:color="auto"/>
        <w:right w:val="none" w:sz="0" w:space="0" w:color="auto"/>
      </w:divBdr>
    </w:div>
    <w:div w:id="2121684024">
      <w:bodyDiv w:val="1"/>
      <w:marLeft w:val="0"/>
      <w:marRight w:val="0"/>
      <w:marTop w:val="0"/>
      <w:marBottom w:val="0"/>
      <w:divBdr>
        <w:top w:val="none" w:sz="0" w:space="0" w:color="auto"/>
        <w:left w:val="none" w:sz="0" w:space="0" w:color="auto"/>
        <w:bottom w:val="none" w:sz="0" w:space="0" w:color="auto"/>
        <w:right w:val="none" w:sz="0" w:space="0" w:color="auto"/>
      </w:divBdr>
    </w:div>
    <w:div w:id="2134472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tense.gregoire@pressario.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hiarotto@lacoopagri.coo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ortense.gregoire@pressario.fr" TargetMode="External"/><Relationship Id="rId4" Type="http://schemas.openxmlformats.org/officeDocument/2006/relationships/settings" Target="settings.xml"/><Relationship Id="rId9" Type="http://schemas.openxmlformats.org/officeDocument/2006/relationships/hyperlink" Target="mailto:cchiarotto@lacoopagri.coop"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E3F3A23-8E4A-4CAE-A90E-50121496B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464</Words>
  <Characters>2553</Characters>
  <Application>Microsoft Office Word</Application>
  <DocSecurity>0</DocSecurity>
  <Lines>46</Lines>
  <Paragraphs>19</Paragraphs>
  <ScaleCrop>false</ScaleCrop>
  <HeadingPairs>
    <vt:vector size="2" baseType="variant">
      <vt:variant>
        <vt:lpstr>Titre</vt:lpstr>
      </vt:variant>
      <vt:variant>
        <vt:i4>1</vt:i4>
      </vt:variant>
    </vt:vector>
  </HeadingPairs>
  <TitlesOfParts>
    <vt:vector size="1" baseType="lpstr">
      <vt:lpstr>a propos de la coop de france metiers du lait
coop de france metiers du lait a pour mission de representer l’ensemble des cooperatives laitieres dont les metiers sont la collecte du lait et, pour la plupart d’entre elles, sa transformation en produits lai</vt:lpstr>
    </vt:vector>
  </TitlesOfParts>
  <Manager/>
  <Company/>
  <LinksUpToDate>false</LinksUpToDate>
  <CharactersWithSpaces>3010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AGENCE PRESSARIO</cp:lastModifiedBy>
  <cp:revision>9</cp:revision>
  <cp:lastPrinted>2019-01-25T10:09:00Z</cp:lastPrinted>
  <dcterms:created xsi:type="dcterms:W3CDTF">2025-02-26T10:39:00Z</dcterms:created>
  <dcterms:modified xsi:type="dcterms:W3CDTF">2025-02-27T11:45:00Z</dcterms:modified>
  <cp:category/>
</cp:coreProperties>
</file>